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C65C8" w:rsidRPr="00F31462" w:rsidRDefault="003C65C8">
      <w:pPr>
        <w:rPr>
          <w:rFonts w:ascii="Arial" w:hAnsi="Arial" w:cs="Arial"/>
          <w:sz w:val="20"/>
          <w:szCs w:val="20"/>
        </w:rPr>
      </w:pPr>
      <w:bookmarkStart w:id="0" w:name="_GoBack"/>
      <w:bookmarkEnd w:id="0"/>
    </w:p>
    <w:p w:rsidR="003C65C8" w:rsidRPr="00F31462" w:rsidRDefault="00C031C0">
      <w:pPr>
        <w:pStyle w:val="Heading1"/>
        <w:jc w:val="center"/>
        <w:rPr>
          <w:rFonts w:ascii="Arial" w:hAnsi="Arial" w:cs="Arial"/>
          <w:sz w:val="20"/>
          <w:szCs w:val="20"/>
        </w:rPr>
      </w:pPr>
      <w:proofErr w:type="spellStart"/>
      <w:r>
        <w:rPr>
          <w:rFonts w:ascii="Arial" w:hAnsi="Arial" w:cs="Arial"/>
          <w:sz w:val="20"/>
          <w:szCs w:val="20"/>
        </w:rPr>
        <w:t>HeLP</w:t>
      </w:r>
      <w:proofErr w:type="spellEnd"/>
      <w:r>
        <w:rPr>
          <w:rFonts w:ascii="Arial" w:hAnsi="Arial" w:cs="Arial"/>
          <w:sz w:val="20"/>
          <w:szCs w:val="20"/>
        </w:rPr>
        <w:t>-Diabetes: Randomised Controlled Trial S</w:t>
      </w:r>
      <w:r w:rsidR="003C65C8" w:rsidRPr="00F31462">
        <w:rPr>
          <w:rFonts w:ascii="Arial" w:hAnsi="Arial" w:cs="Arial"/>
          <w:sz w:val="20"/>
          <w:szCs w:val="20"/>
        </w:rPr>
        <w:t>tatistical</w:t>
      </w:r>
      <w:r w:rsidR="007B0EA0">
        <w:rPr>
          <w:rFonts w:ascii="Arial" w:hAnsi="Arial" w:cs="Arial"/>
          <w:sz w:val="20"/>
          <w:szCs w:val="20"/>
        </w:rPr>
        <w:t xml:space="preserve"> </w:t>
      </w:r>
      <w:r>
        <w:rPr>
          <w:rFonts w:ascii="Arial" w:hAnsi="Arial" w:cs="Arial"/>
          <w:sz w:val="20"/>
          <w:szCs w:val="20"/>
        </w:rPr>
        <w:t>A</w:t>
      </w:r>
      <w:r w:rsidR="003C65C8" w:rsidRPr="00F31462">
        <w:rPr>
          <w:rFonts w:ascii="Arial" w:hAnsi="Arial" w:cs="Arial"/>
          <w:sz w:val="20"/>
          <w:szCs w:val="20"/>
        </w:rPr>
        <w:t xml:space="preserve">nalysis </w:t>
      </w:r>
      <w:r>
        <w:rPr>
          <w:rFonts w:ascii="Arial" w:hAnsi="Arial" w:cs="Arial"/>
          <w:sz w:val="20"/>
          <w:szCs w:val="20"/>
        </w:rPr>
        <w:t>P</w:t>
      </w:r>
      <w:r w:rsidR="003C65C8" w:rsidRPr="00F31462">
        <w:rPr>
          <w:rFonts w:ascii="Arial" w:hAnsi="Arial" w:cs="Arial"/>
          <w:sz w:val="20"/>
          <w:szCs w:val="20"/>
        </w:rPr>
        <w:t>lan</w:t>
      </w:r>
      <w:r w:rsidR="007B0EA0">
        <w:rPr>
          <w:rFonts w:ascii="Arial" w:hAnsi="Arial" w:cs="Arial"/>
          <w:sz w:val="20"/>
          <w:szCs w:val="20"/>
        </w:rPr>
        <w:t xml:space="preserve"> for Effectiveness and Cost-Effectiveness</w:t>
      </w:r>
    </w:p>
    <w:p w:rsidR="003C65C8" w:rsidRPr="00F31462" w:rsidRDefault="003C65C8">
      <w:pPr>
        <w:pStyle w:val="Heading1"/>
        <w:jc w:val="center"/>
        <w:rPr>
          <w:rFonts w:ascii="Arial" w:hAnsi="Arial" w:cs="Arial"/>
          <w:b w:val="0"/>
          <w:bCs w:val="0"/>
          <w:sz w:val="20"/>
          <w:szCs w:val="20"/>
        </w:rPr>
      </w:pPr>
    </w:p>
    <w:p w:rsidR="003C65C8" w:rsidRPr="00F31462" w:rsidRDefault="00D40359">
      <w:pPr>
        <w:jc w:val="center"/>
        <w:rPr>
          <w:rFonts w:ascii="Arial" w:hAnsi="Arial" w:cs="Arial"/>
          <w:sz w:val="20"/>
          <w:szCs w:val="20"/>
        </w:rPr>
      </w:pPr>
      <w:r>
        <w:rPr>
          <w:rFonts w:ascii="Arial" w:hAnsi="Arial" w:cs="Arial"/>
          <w:sz w:val="20"/>
          <w:szCs w:val="20"/>
        </w:rPr>
        <w:t>8</w:t>
      </w:r>
      <w:r w:rsidRPr="0009491F">
        <w:rPr>
          <w:rFonts w:ascii="Arial" w:hAnsi="Arial" w:cs="Arial"/>
          <w:sz w:val="20"/>
          <w:szCs w:val="20"/>
          <w:vertAlign w:val="superscript"/>
        </w:rPr>
        <w:t>th</w:t>
      </w:r>
      <w:r>
        <w:rPr>
          <w:rFonts w:ascii="Arial" w:hAnsi="Arial" w:cs="Arial"/>
          <w:sz w:val="20"/>
          <w:szCs w:val="20"/>
        </w:rPr>
        <w:t xml:space="preserve"> April 2015</w:t>
      </w:r>
    </w:p>
    <w:p w:rsidR="003C65C8" w:rsidRPr="00F31462" w:rsidRDefault="003C65C8">
      <w:pPr>
        <w:rPr>
          <w:rFonts w:ascii="Arial" w:hAnsi="Arial" w:cs="Arial"/>
          <w:sz w:val="20"/>
          <w:szCs w:val="20"/>
        </w:rPr>
      </w:pPr>
    </w:p>
    <w:p w:rsidR="003949B2" w:rsidRPr="00F31462" w:rsidRDefault="003949B2" w:rsidP="003949B2">
      <w:pPr>
        <w:rPr>
          <w:rFonts w:ascii="Arial" w:hAnsi="Arial" w:cs="Arial"/>
          <w:b/>
          <w:bCs/>
          <w:sz w:val="20"/>
          <w:szCs w:val="20"/>
        </w:rPr>
      </w:pPr>
      <w:r w:rsidRPr="00F31462">
        <w:rPr>
          <w:rFonts w:ascii="Arial" w:hAnsi="Arial" w:cs="Arial"/>
          <w:b/>
          <w:bCs/>
          <w:sz w:val="20"/>
          <w:szCs w:val="20"/>
        </w:rPr>
        <w:t>1. Overview of Analyses and Manuscripts</w:t>
      </w:r>
    </w:p>
    <w:p w:rsidR="003949B2" w:rsidRPr="00F31462" w:rsidRDefault="003949B2">
      <w:pPr>
        <w:rPr>
          <w:rFonts w:ascii="Arial" w:hAnsi="Arial" w:cs="Arial"/>
          <w:sz w:val="20"/>
          <w:szCs w:val="20"/>
        </w:rPr>
      </w:pPr>
    </w:p>
    <w:p w:rsidR="003C65C8" w:rsidRPr="00F31462" w:rsidRDefault="003C65C8">
      <w:pPr>
        <w:rPr>
          <w:rFonts w:ascii="Arial" w:hAnsi="Arial" w:cs="Arial"/>
          <w:sz w:val="20"/>
          <w:szCs w:val="20"/>
        </w:rPr>
      </w:pPr>
      <w:r w:rsidRPr="00F31462">
        <w:rPr>
          <w:rFonts w:ascii="Arial" w:hAnsi="Arial" w:cs="Arial"/>
          <w:sz w:val="20"/>
          <w:szCs w:val="20"/>
        </w:rPr>
        <w:t>The following provides the statistical analysis plan</w:t>
      </w:r>
      <w:r w:rsidR="003949B2" w:rsidRPr="00F31462">
        <w:rPr>
          <w:rFonts w:ascii="Arial" w:hAnsi="Arial" w:cs="Arial"/>
          <w:sz w:val="20"/>
          <w:szCs w:val="20"/>
        </w:rPr>
        <w:t>s</w:t>
      </w:r>
      <w:r w:rsidRPr="00F31462">
        <w:rPr>
          <w:rFonts w:ascii="Arial" w:hAnsi="Arial" w:cs="Arial"/>
          <w:sz w:val="20"/>
          <w:szCs w:val="20"/>
        </w:rPr>
        <w:t xml:space="preserve"> for the </w:t>
      </w:r>
      <w:proofErr w:type="spellStart"/>
      <w:r w:rsidR="00C031C0">
        <w:rPr>
          <w:rFonts w:ascii="Arial" w:hAnsi="Arial" w:cs="Arial"/>
          <w:sz w:val="20"/>
          <w:szCs w:val="20"/>
        </w:rPr>
        <w:t>HeLP</w:t>
      </w:r>
      <w:proofErr w:type="spellEnd"/>
      <w:r w:rsidR="00C031C0">
        <w:rPr>
          <w:rFonts w:ascii="Arial" w:hAnsi="Arial" w:cs="Arial"/>
          <w:sz w:val="20"/>
          <w:szCs w:val="20"/>
        </w:rPr>
        <w:t xml:space="preserve">-Diabetes </w:t>
      </w:r>
      <w:r w:rsidRPr="00F31462">
        <w:rPr>
          <w:rFonts w:ascii="Arial" w:hAnsi="Arial" w:cs="Arial"/>
          <w:sz w:val="20"/>
          <w:szCs w:val="20"/>
        </w:rPr>
        <w:t xml:space="preserve">trial.  The purpose is (i) to clarify the primary analyses, and (ii) to avoid misleading inferences that would arise from post-hoc analyses.  Thus the statistical analysis plan </w:t>
      </w:r>
      <w:r w:rsidR="009A2BAD" w:rsidRPr="00F31462">
        <w:rPr>
          <w:rFonts w:ascii="Arial" w:hAnsi="Arial" w:cs="Arial"/>
          <w:sz w:val="20"/>
          <w:szCs w:val="20"/>
        </w:rPr>
        <w:t>has</w:t>
      </w:r>
      <w:r w:rsidRPr="00F31462">
        <w:rPr>
          <w:rFonts w:ascii="Arial" w:hAnsi="Arial" w:cs="Arial"/>
          <w:sz w:val="20"/>
          <w:szCs w:val="20"/>
        </w:rPr>
        <w:t xml:space="preserve"> be</w:t>
      </w:r>
      <w:r w:rsidR="009A2BAD" w:rsidRPr="00F31462">
        <w:rPr>
          <w:rFonts w:ascii="Arial" w:hAnsi="Arial" w:cs="Arial"/>
          <w:sz w:val="20"/>
          <w:szCs w:val="20"/>
        </w:rPr>
        <w:t>en</w:t>
      </w:r>
      <w:r w:rsidRPr="00F31462">
        <w:rPr>
          <w:rFonts w:ascii="Arial" w:hAnsi="Arial" w:cs="Arial"/>
          <w:sz w:val="20"/>
          <w:szCs w:val="20"/>
        </w:rPr>
        <w:t xml:space="preserve"> drawn up in advance of looking at the outcome data.</w:t>
      </w:r>
    </w:p>
    <w:p w:rsidR="009A2BAD" w:rsidRPr="00F31462" w:rsidRDefault="009A2BAD">
      <w:pPr>
        <w:rPr>
          <w:rFonts w:ascii="Arial" w:hAnsi="Arial" w:cs="Arial"/>
          <w:sz w:val="20"/>
          <w:szCs w:val="20"/>
        </w:rPr>
      </w:pPr>
    </w:p>
    <w:p w:rsidR="009A2BAD" w:rsidRPr="00F31462" w:rsidRDefault="009A2BAD">
      <w:pPr>
        <w:rPr>
          <w:rFonts w:ascii="Arial" w:hAnsi="Arial" w:cs="Arial"/>
          <w:sz w:val="20"/>
          <w:szCs w:val="20"/>
        </w:rPr>
      </w:pPr>
      <w:r w:rsidRPr="00F31462">
        <w:rPr>
          <w:rFonts w:ascii="Arial" w:hAnsi="Arial" w:cs="Arial"/>
          <w:sz w:val="20"/>
          <w:szCs w:val="20"/>
        </w:rPr>
        <w:t>This document describes the analyses that will be undertaken</w:t>
      </w:r>
      <w:r w:rsidR="008F20A5">
        <w:rPr>
          <w:rFonts w:ascii="Arial" w:hAnsi="Arial" w:cs="Arial"/>
          <w:sz w:val="20"/>
          <w:szCs w:val="20"/>
        </w:rPr>
        <w:t xml:space="preserve"> and m</w:t>
      </w:r>
      <w:r w:rsidRPr="00F31462">
        <w:rPr>
          <w:rFonts w:ascii="Arial" w:hAnsi="Arial" w:cs="Arial"/>
          <w:sz w:val="20"/>
          <w:szCs w:val="20"/>
        </w:rPr>
        <w:t xml:space="preserve">anuscripts </w:t>
      </w:r>
      <w:r w:rsidR="008F20A5">
        <w:rPr>
          <w:rFonts w:ascii="Arial" w:hAnsi="Arial" w:cs="Arial"/>
          <w:sz w:val="20"/>
          <w:szCs w:val="20"/>
        </w:rPr>
        <w:t xml:space="preserve">that </w:t>
      </w:r>
      <w:r w:rsidRPr="00F31462">
        <w:rPr>
          <w:rFonts w:ascii="Arial" w:hAnsi="Arial" w:cs="Arial"/>
          <w:sz w:val="20"/>
          <w:szCs w:val="20"/>
        </w:rPr>
        <w:t>will be prepared, with descriptive statistics and analyses following the structure set out in this document.</w:t>
      </w:r>
      <w:r w:rsidR="003949B2" w:rsidRPr="00F31462">
        <w:rPr>
          <w:rFonts w:ascii="Arial" w:hAnsi="Arial" w:cs="Arial"/>
          <w:sz w:val="20"/>
          <w:szCs w:val="20"/>
        </w:rPr>
        <w:t xml:space="preserve"> </w:t>
      </w:r>
    </w:p>
    <w:p w:rsidR="003949B2" w:rsidRPr="00F31462" w:rsidRDefault="003949B2">
      <w:pPr>
        <w:rPr>
          <w:rFonts w:ascii="Arial" w:hAnsi="Arial" w:cs="Arial"/>
          <w:sz w:val="20"/>
          <w:szCs w:val="20"/>
        </w:rPr>
      </w:pPr>
    </w:p>
    <w:p w:rsidR="003949B2" w:rsidRPr="00F31462" w:rsidRDefault="003949B2">
      <w:pPr>
        <w:rPr>
          <w:rFonts w:ascii="Arial" w:hAnsi="Arial" w:cs="Arial"/>
          <w:sz w:val="20"/>
          <w:szCs w:val="20"/>
        </w:rPr>
      </w:pPr>
      <w:r w:rsidRPr="00F31462">
        <w:rPr>
          <w:rFonts w:ascii="Arial" w:hAnsi="Arial" w:cs="Arial"/>
          <w:sz w:val="20"/>
          <w:szCs w:val="20"/>
        </w:rPr>
        <w:t>Regarding time-lines for analysis and reporting the main features are:</w:t>
      </w:r>
    </w:p>
    <w:p w:rsidR="003949B2" w:rsidRPr="00F31462" w:rsidRDefault="003949B2" w:rsidP="003949B2">
      <w:pPr>
        <w:numPr>
          <w:ilvl w:val="0"/>
          <w:numId w:val="2"/>
        </w:numPr>
        <w:rPr>
          <w:rFonts w:ascii="Arial" w:hAnsi="Arial" w:cs="Arial"/>
          <w:sz w:val="20"/>
          <w:szCs w:val="20"/>
        </w:rPr>
      </w:pPr>
      <w:r w:rsidRPr="00F31462">
        <w:rPr>
          <w:rFonts w:ascii="Arial" w:hAnsi="Arial" w:cs="Arial"/>
          <w:sz w:val="20"/>
          <w:szCs w:val="20"/>
        </w:rPr>
        <w:t xml:space="preserve">Recruitment of the </w:t>
      </w:r>
      <w:r w:rsidR="008F20A5">
        <w:rPr>
          <w:rFonts w:ascii="Arial" w:hAnsi="Arial" w:cs="Arial"/>
          <w:sz w:val="20"/>
          <w:szCs w:val="20"/>
        </w:rPr>
        <w:t>35</w:t>
      </w:r>
      <w:r w:rsidRPr="00F31462">
        <w:rPr>
          <w:rFonts w:ascii="Arial" w:hAnsi="Arial" w:cs="Arial"/>
          <w:sz w:val="20"/>
          <w:szCs w:val="20"/>
        </w:rPr>
        <w:t xml:space="preserve">0 patients is expected to continue until </w:t>
      </w:r>
      <w:r w:rsidR="008F20A5">
        <w:rPr>
          <w:rFonts w:ascii="Arial" w:hAnsi="Arial" w:cs="Arial"/>
          <w:sz w:val="20"/>
          <w:szCs w:val="20"/>
        </w:rPr>
        <w:t>end of September</w:t>
      </w:r>
      <w:r w:rsidR="00520478" w:rsidRPr="00F31462">
        <w:rPr>
          <w:rFonts w:ascii="Arial" w:hAnsi="Arial" w:cs="Arial"/>
          <w:sz w:val="20"/>
          <w:szCs w:val="20"/>
        </w:rPr>
        <w:t xml:space="preserve"> </w:t>
      </w:r>
      <w:r w:rsidRPr="00F31462">
        <w:rPr>
          <w:rFonts w:ascii="Arial" w:hAnsi="Arial" w:cs="Arial"/>
          <w:sz w:val="20"/>
          <w:szCs w:val="20"/>
        </w:rPr>
        <w:t>201</w:t>
      </w:r>
      <w:r w:rsidR="008F20A5">
        <w:rPr>
          <w:rFonts w:ascii="Arial" w:hAnsi="Arial" w:cs="Arial"/>
          <w:sz w:val="20"/>
          <w:szCs w:val="20"/>
        </w:rPr>
        <w:t>4</w:t>
      </w:r>
      <w:r w:rsidRPr="00F31462">
        <w:rPr>
          <w:rFonts w:ascii="Arial" w:hAnsi="Arial" w:cs="Arial"/>
          <w:sz w:val="20"/>
          <w:szCs w:val="20"/>
        </w:rPr>
        <w:t xml:space="preserve"> </w:t>
      </w:r>
      <w:r w:rsidR="00520478">
        <w:rPr>
          <w:rFonts w:ascii="Arial" w:hAnsi="Arial" w:cs="Arial"/>
          <w:sz w:val="20"/>
          <w:szCs w:val="20"/>
        </w:rPr>
        <w:t xml:space="preserve">at </w:t>
      </w:r>
      <w:r w:rsidR="008F20A5">
        <w:rPr>
          <w:rFonts w:ascii="Arial" w:hAnsi="Arial" w:cs="Arial"/>
          <w:sz w:val="20"/>
          <w:szCs w:val="20"/>
        </w:rPr>
        <w:t>the earliest</w:t>
      </w:r>
      <w:r w:rsidR="00776ECF">
        <w:rPr>
          <w:rFonts w:ascii="Arial" w:hAnsi="Arial" w:cs="Arial"/>
          <w:sz w:val="20"/>
          <w:szCs w:val="20"/>
        </w:rPr>
        <w:t>. However, to achieve the required numbers recruitment could continue until the end of 2014 if required.</w:t>
      </w:r>
    </w:p>
    <w:p w:rsidR="003949B2" w:rsidRPr="00F31462" w:rsidRDefault="00776ECF" w:rsidP="003949B2">
      <w:pPr>
        <w:numPr>
          <w:ilvl w:val="0"/>
          <w:numId w:val="2"/>
        </w:numPr>
        <w:rPr>
          <w:rFonts w:ascii="Arial" w:hAnsi="Arial" w:cs="Arial"/>
          <w:sz w:val="20"/>
          <w:szCs w:val="20"/>
        </w:rPr>
      </w:pPr>
      <w:r>
        <w:rPr>
          <w:rFonts w:ascii="Arial" w:hAnsi="Arial" w:cs="Arial"/>
          <w:sz w:val="20"/>
          <w:szCs w:val="20"/>
        </w:rPr>
        <w:t xml:space="preserve">Outcome analyses </w:t>
      </w:r>
      <w:r w:rsidR="003949B2" w:rsidRPr="00F31462">
        <w:rPr>
          <w:rFonts w:ascii="Arial" w:hAnsi="Arial" w:cs="Arial"/>
          <w:sz w:val="20"/>
          <w:szCs w:val="20"/>
        </w:rPr>
        <w:t xml:space="preserve">will be conducted once all patients have been followed-up for 1 </w:t>
      </w:r>
      <w:r>
        <w:rPr>
          <w:rFonts w:ascii="Arial" w:hAnsi="Arial" w:cs="Arial"/>
          <w:sz w:val="20"/>
          <w:szCs w:val="20"/>
        </w:rPr>
        <w:t>year</w:t>
      </w:r>
      <w:r w:rsidR="003949B2" w:rsidRPr="00F31462">
        <w:rPr>
          <w:rFonts w:ascii="Arial" w:hAnsi="Arial" w:cs="Arial"/>
          <w:sz w:val="20"/>
          <w:szCs w:val="20"/>
        </w:rPr>
        <w:t xml:space="preserve">, and after the database has been cleaned. This analysis is expected to report in the </w:t>
      </w:r>
      <w:r>
        <w:rPr>
          <w:rFonts w:ascii="Arial" w:hAnsi="Arial" w:cs="Arial"/>
          <w:sz w:val="20"/>
          <w:szCs w:val="20"/>
        </w:rPr>
        <w:t>Spring/Summer</w:t>
      </w:r>
      <w:r w:rsidR="003949B2" w:rsidRPr="00F31462">
        <w:rPr>
          <w:rFonts w:ascii="Arial" w:hAnsi="Arial" w:cs="Arial"/>
          <w:sz w:val="20"/>
          <w:szCs w:val="20"/>
        </w:rPr>
        <w:t xml:space="preserve"> of 201</w:t>
      </w:r>
      <w:r>
        <w:rPr>
          <w:rFonts w:ascii="Arial" w:hAnsi="Arial" w:cs="Arial"/>
          <w:sz w:val="20"/>
          <w:szCs w:val="20"/>
        </w:rPr>
        <w:t>6</w:t>
      </w:r>
      <w:r w:rsidR="003949B2" w:rsidRPr="00F31462">
        <w:rPr>
          <w:rFonts w:ascii="Arial" w:hAnsi="Arial" w:cs="Arial"/>
          <w:sz w:val="20"/>
          <w:szCs w:val="20"/>
        </w:rPr>
        <w:t>.</w:t>
      </w:r>
    </w:p>
    <w:p w:rsidR="003949B2" w:rsidRPr="00F31462" w:rsidRDefault="003949B2" w:rsidP="003949B2">
      <w:pPr>
        <w:numPr>
          <w:ilvl w:val="0"/>
          <w:numId w:val="2"/>
        </w:numPr>
        <w:rPr>
          <w:rFonts w:ascii="Arial" w:hAnsi="Arial" w:cs="Arial"/>
          <w:i/>
          <w:sz w:val="20"/>
          <w:szCs w:val="20"/>
        </w:rPr>
      </w:pPr>
      <w:r w:rsidRPr="00F31462">
        <w:rPr>
          <w:rFonts w:ascii="Arial" w:hAnsi="Arial" w:cs="Arial"/>
          <w:sz w:val="20"/>
          <w:szCs w:val="20"/>
        </w:rPr>
        <w:t xml:space="preserve">A </w:t>
      </w:r>
      <w:proofErr w:type="gramStart"/>
      <w:r w:rsidRPr="00F31462">
        <w:rPr>
          <w:rFonts w:ascii="Arial" w:hAnsi="Arial" w:cs="Arial"/>
          <w:sz w:val="20"/>
          <w:szCs w:val="20"/>
        </w:rPr>
        <w:t>GANTT</w:t>
      </w:r>
      <w:proofErr w:type="gramEnd"/>
      <w:r w:rsidRPr="00F31462">
        <w:rPr>
          <w:rFonts w:ascii="Arial" w:hAnsi="Arial" w:cs="Arial"/>
          <w:sz w:val="20"/>
          <w:szCs w:val="20"/>
        </w:rPr>
        <w:t xml:space="preserve"> chart showing the agreed targets is given in </w:t>
      </w:r>
      <w:r w:rsidRPr="00F31462">
        <w:rPr>
          <w:rFonts w:ascii="Arial" w:hAnsi="Arial" w:cs="Arial"/>
          <w:b/>
          <w:sz w:val="20"/>
          <w:szCs w:val="20"/>
        </w:rPr>
        <w:t>Figure 1</w:t>
      </w:r>
      <w:r w:rsidRPr="00F31462">
        <w:rPr>
          <w:rFonts w:ascii="Arial" w:hAnsi="Arial" w:cs="Arial"/>
          <w:i/>
          <w:sz w:val="20"/>
          <w:szCs w:val="20"/>
        </w:rPr>
        <w:t>.</w:t>
      </w:r>
    </w:p>
    <w:p w:rsidR="007B0DFB" w:rsidRPr="00F31462" w:rsidRDefault="007B0DFB">
      <w:pPr>
        <w:rPr>
          <w:rFonts w:ascii="Arial" w:hAnsi="Arial" w:cs="Arial"/>
          <w:b/>
          <w:bCs/>
          <w:sz w:val="20"/>
          <w:szCs w:val="20"/>
        </w:rPr>
      </w:pPr>
    </w:p>
    <w:p w:rsidR="003C65C8" w:rsidRPr="00F31462" w:rsidRDefault="003949B2">
      <w:pPr>
        <w:rPr>
          <w:rFonts w:ascii="Arial" w:hAnsi="Arial" w:cs="Arial"/>
          <w:b/>
          <w:bCs/>
          <w:sz w:val="20"/>
          <w:szCs w:val="20"/>
        </w:rPr>
      </w:pPr>
      <w:r w:rsidRPr="00F31462">
        <w:rPr>
          <w:rFonts w:ascii="Arial" w:hAnsi="Arial" w:cs="Arial"/>
          <w:b/>
          <w:bCs/>
          <w:sz w:val="20"/>
          <w:szCs w:val="20"/>
        </w:rPr>
        <w:t>2</w:t>
      </w:r>
      <w:r w:rsidR="00C1341D" w:rsidRPr="00F31462">
        <w:rPr>
          <w:rFonts w:ascii="Arial" w:hAnsi="Arial" w:cs="Arial"/>
          <w:b/>
          <w:bCs/>
          <w:sz w:val="20"/>
          <w:szCs w:val="20"/>
        </w:rPr>
        <w:t xml:space="preserve">. </w:t>
      </w:r>
      <w:r w:rsidR="003C65C8" w:rsidRPr="00F31462">
        <w:rPr>
          <w:rFonts w:ascii="Arial" w:hAnsi="Arial" w:cs="Arial"/>
          <w:b/>
          <w:bCs/>
          <w:sz w:val="20"/>
          <w:szCs w:val="20"/>
        </w:rPr>
        <w:t xml:space="preserve">Background to the </w:t>
      </w:r>
      <w:proofErr w:type="spellStart"/>
      <w:r w:rsidR="001E2825">
        <w:rPr>
          <w:rFonts w:ascii="Arial" w:hAnsi="Arial" w:cs="Arial"/>
          <w:b/>
          <w:bCs/>
          <w:sz w:val="20"/>
          <w:szCs w:val="20"/>
        </w:rPr>
        <w:t>HeLP</w:t>
      </w:r>
      <w:proofErr w:type="spellEnd"/>
      <w:r w:rsidR="001E2825">
        <w:rPr>
          <w:rFonts w:ascii="Arial" w:hAnsi="Arial" w:cs="Arial"/>
          <w:b/>
          <w:bCs/>
          <w:sz w:val="20"/>
          <w:szCs w:val="20"/>
        </w:rPr>
        <w:t>-Diabetes</w:t>
      </w:r>
      <w:r w:rsidR="003C65C8" w:rsidRPr="00F31462">
        <w:rPr>
          <w:rFonts w:ascii="Arial" w:hAnsi="Arial" w:cs="Arial"/>
          <w:b/>
          <w:bCs/>
          <w:sz w:val="20"/>
          <w:szCs w:val="20"/>
        </w:rPr>
        <w:t xml:space="preserve"> trial</w:t>
      </w:r>
    </w:p>
    <w:p w:rsidR="003C65C8" w:rsidRPr="00F31462" w:rsidRDefault="003C65C8">
      <w:pPr>
        <w:rPr>
          <w:rFonts w:ascii="Arial" w:hAnsi="Arial" w:cs="Arial"/>
          <w:sz w:val="20"/>
          <w:szCs w:val="20"/>
        </w:rPr>
      </w:pPr>
      <w:r w:rsidRPr="00F31462">
        <w:rPr>
          <w:rFonts w:ascii="Arial" w:hAnsi="Arial" w:cs="Arial"/>
          <w:sz w:val="20"/>
          <w:szCs w:val="20"/>
        </w:rPr>
        <w:t>The principal research question</w:t>
      </w:r>
      <w:r w:rsidR="00776ECF">
        <w:rPr>
          <w:rFonts w:ascii="Arial" w:hAnsi="Arial" w:cs="Arial"/>
          <w:sz w:val="20"/>
          <w:szCs w:val="20"/>
        </w:rPr>
        <w:t>s</w:t>
      </w:r>
      <w:r w:rsidRPr="00F31462">
        <w:rPr>
          <w:rFonts w:ascii="Arial" w:hAnsi="Arial" w:cs="Arial"/>
          <w:sz w:val="20"/>
          <w:szCs w:val="20"/>
        </w:rPr>
        <w:t xml:space="preserve"> to be addressed by the trial </w:t>
      </w:r>
      <w:r w:rsidR="00776ECF">
        <w:rPr>
          <w:rFonts w:ascii="Arial" w:hAnsi="Arial" w:cs="Arial"/>
          <w:sz w:val="20"/>
          <w:szCs w:val="20"/>
        </w:rPr>
        <w:t>are</w:t>
      </w:r>
      <w:r w:rsidRPr="00F31462">
        <w:rPr>
          <w:rFonts w:ascii="Arial" w:hAnsi="Arial" w:cs="Arial"/>
          <w:sz w:val="20"/>
          <w:szCs w:val="20"/>
        </w:rPr>
        <w:t xml:space="preserve"> as follows:</w:t>
      </w:r>
    </w:p>
    <w:p w:rsidR="003C65C8" w:rsidRPr="00F31462" w:rsidRDefault="003C65C8">
      <w:pPr>
        <w:jc w:val="center"/>
        <w:rPr>
          <w:rFonts w:ascii="Arial" w:hAnsi="Arial" w:cs="Arial"/>
          <w:i/>
          <w:sz w:val="20"/>
          <w:szCs w:val="20"/>
        </w:rPr>
      </w:pPr>
    </w:p>
    <w:p w:rsidR="003C65C8" w:rsidRDefault="00776ECF" w:rsidP="00776ECF">
      <w:pPr>
        <w:pStyle w:val="ListParagraph"/>
        <w:numPr>
          <w:ilvl w:val="0"/>
          <w:numId w:val="26"/>
        </w:numPr>
        <w:jc w:val="both"/>
        <w:rPr>
          <w:rFonts w:ascii="Arial" w:hAnsi="Arial" w:cs="Arial"/>
          <w:sz w:val="20"/>
          <w:szCs w:val="20"/>
        </w:rPr>
      </w:pPr>
      <w:r>
        <w:rPr>
          <w:rFonts w:ascii="Arial" w:hAnsi="Arial" w:cs="Arial"/>
          <w:sz w:val="20"/>
          <w:szCs w:val="20"/>
        </w:rPr>
        <w:t xml:space="preserve">Determine the effect of the </w:t>
      </w:r>
      <w:proofErr w:type="spellStart"/>
      <w:r>
        <w:rPr>
          <w:rFonts w:ascii="Arial" w:hAnsi="Arial" w:cs="Arial"/>
          <w:sz w:val="20"/>
          <w:szCs w:val="20"/>
        </w:rPr>
        <w:t>HeLP</w:t>
      </w:r>
      <w:proofErr w:type="spellEnd"/>
      <w:r>
        <w:rPr>
          <w:rFonts w:ascii="Arial" w:hAnsi="Arial" w:cs="Arial"/>
          <w:sz w:val="20"/>
          <w:szCs w:val="20"/>
        </w:rPr>
        <w:t>-Diabetes self-management programme</w:t>
      </w:r>
      <w:r w:rsidR="00A5725C">
        <w:rPr>
          <w:rFonts w:ascii="Arial" w:hAnsi="Arial" w:cs="Arial"/>
          <w:sz w:val="20"/>
          <w:szCs w:val="20"/>
        </w:rPr>
        <w:t xml:space="preserve"> (SMP)</w:t>
      </w:r>
      <w:r>
        <w:rPr>
          <w:rFonts w:ascii="Arial" w:hAnsi="Arial" w:cs="Arial"/>
          <w:sz w:val="20"/>
          <w:szCs w:val="20"/>
        </w:rPr>
        <w:t xml:space="preserve"> on the change in glycated haemoglobin (HbA1c) and diabetes-related emotional distress, as measured by the Problem Areas In Diabetes (PAID) questionnaire, in people with </w:t>
      </w:r>
      <w:r w:rsidR="00AC091B">
        <w:rPr>
          <w:rFonts w:ascii="Arial" w:hAnsi="Arial" w:cs="Arial"/>
          <w:sz w:val="20"/>
          <w:szCs w:val="20"/>
        </w:rPr>
        <w:t>type 2</w:t>
      </w:r>
      <w:r>
        <w:rPr>
          <w:rFonts w:ascii="Arial" w:hAnsi="Arial" w:cs="Arial"/>
          <w:sz w:val="20"/>
          <w:szCs w:val="20"/>
        </w:rPr>
        <w:t xml:space="preserve"> diabetes between baseline and 12 month follow-up, compared to a </w:t>
      </w:r>
      <w:r w:rsidR="00D277FD">
        <w:rPr>
          <w:rFonts w:ascii="Arial" w:hAnsi="Arial" w:cs="Arial"/>
          <w:sz w:val="20"/>
          <w:szCs w:val="20"/>
        </w:rPr>
        <w:t>comparator</w:t>
      </w:r>
      <w:r>
        <w:rPr>
          <w:rFonts w:ascii="Arial" w:hAnsi="Arial" w:cs="Arial"/>
          <w:sz w:val="20"/>
          <w:szCs w:val="20"/>
        </w:rPr>
        <w:t xml:space="preserve"> group.</w:t>
      </w:r>
    </w:p>
    <w:p w:rsidR="00937519" w:rsidRPr="00776ECF" w:rsidRDefault="00937519" w:rsidP="00776ECF">
      <w:pPr>
        <w:pStyle w:val="ListParagraph"/>
        <w:numPr>
          <w:ilvl w:val="0"/>
          <w:numId w:val="26"/>
        </w:numPr>
        <w:jc w:val="both"/>
        <w:rPr>
          <w:rFonts w:ascii="Arial" w:hAnsi="Arial" w:cs="Arial"/>
          <w:sz w:val="20"/>
          <w:szCs w:val="20"/>
        </w:rPr>
      </w:pPr>
      <w:r>
        <w:rPr>
          <w:rFonts w:ascii="Arial" w:hAnsi="Arial" w:cs="Arial"/>
          <w:sz w:val="20"/>
          <w:szCs w:val="20"/>
        </w:rPr>
        <w:t xml:space="preserve">Determine the incremental cost-effectiveness of the </w:t>
      </w:r>
      <w:proofErr w:type="spellStart"/>
      <w:r w:rsidR="00A5725C">
        <w:rPr>
          <w:rFonts w:ascii="Arial" w:hAnsi="Arial" w:cs="Arial"/>
          <w:sz w:val="20"/>
          <w:szCs w:val="20"/>
        </w:rPr>
        <w:t>HeLP</w:t>
      </w:r>
      <w:proofErr w:type="spellEnd"/>
      <w:r w:rsidR="00A5725C">
        <w:rPr>
          <w:rFonts w:ascii="Arial" w:hAnsi="Arial" w:cs="Arial"/>
          <w:sz w:val="20"/>
          <w:szCs w:val="20"/>
        </w:rPr>
        <w:t xml:space="preserve">-Diabetes SMP compared to </w:t>
      </w:r>
      <w:proofErr w:type="gramStart"/>
      <w:r w:rsidR="00A5725C">
        <w:rPr>
          <w:rFonts w:ascii="Arial" w:hAnsi="Arial" w:cs="Arial"/>
          <w:sz w:val="20"/>
          <w:szCs w:val="20"/>
        </w:rPr>
        <w:t>a</w:t>
      </w:r>
      <w:proofErr w:type="gramEnd"/>
      <w:r w:rsidR="00A5725C">
        <w:rPr>
          <w:rFonts w:ascii="Arial" w:hAnsi="Arial" w:cs="Arial"/>
          <w:sz w:val="20"/>
          <w:szCs w:val="20"/>
        </w:rPr>
        <w:t xml:space="preserve"> </w:t>
      </w:r>
      <w:r w:rsidR="00D277FD">
        <w:rPr>
          <w:rFonts w:ascii="Arial" w:hAnsi="Arial" w:cs="Arial"/>
          <w:sz w:val="20"/>
          <w:szCs w:val="20"/>
        </w:rPr>
        <w:t>comparator</w:t>
      </w:r>
      <w:r w:rsidR="00A5725C">
        <w:rPr>
          <w:rFonts w:ascii="Arial" w:hAnsi="Arial" w:cs="Arial"/>
          <w:sz w:val="20"/>
          <w:szCs w:val="20"/>
        </w:rPr>
        <w:t xml:space="preserve"> group </w:t>
      </w:r>
      <w:r w:rsidR="00A5725C" w:rsidRPr="0009491F">
        <w:rPr>
          <w:rFonts w:ascii="Arial" w:hAnsi="Arial" w:cs="Arial"/>
          <w:sz w:val="20"/>
          <w:szCs w:val="20"/>
        </w:rPr>
        <w:t>from the perspective of health and personal social services and wider public sector resources.</w:t>
      </w:r>
    </w:p>
    <w:p w:rsidR="003C65C8" w:rsidRPr="00776ECF" w:rsidRDefault="003C65C8">
      <w:pPr>
        <w:jc w:val="both"/>
        <w:rPr>
          <w:rFonts w:ascii="Arial" w:hAnsi="Arial" w:cs="Arial"/>
          <w:sz w:val="20"/>
          <w:szCs w:val="20"/>
        </w:rPr>
      </w:pPr>
    </w:p>
    <w:p w:rsidR="00762787" w:rsidRPr="00F31462" w:rsidRDefault="003C65C8">
      <w:pPr>
        <w:jc w:val="both"/>
        <w:rPr>
          <w:rFonts w:ascii="Arial" w:hAnsi="Arial" w:cs="Arial"/>
          <w:sz w:val="20"/>
          <w:szCs w:val="20"/>
        </w:rPr>
      </w:pPr>
      <w:r w:rsidRPr="00F31462">
        <w:rPr>
          <w:rFonts w:ascii="Arial" w:hAnsi="Arial" w:cs="Arial"/>
          <w:sz w:val="20"/>
          <w:szCs w:val="20"/>
        </w:rPr>
        <w:t xml:space="preserve">The study is a </w:t>
      </w:r>
      <w:r w:rsidR="00D277FD">
        <w:rPr>
          <w:rFonts w:ascii="Arial" w:hAnsi="Arial" w:cs="Arial"/>
          <w:sz w:val="20"/>
          <w:szCs w:val="20"/>
        </w:rPr>
        <w:t xml:space="preserve">two-arm </w:t>
      </w:r>
      <w:r w:rsidRPr="00F31462">
        <w:rPr>
          <w:rFonts w:ascii="Arial" w:hAnsi="Arial" w:cs="Arial"/>
          <w:sz w:val="20"/>
          <w:szCs w:val="20"/>
        </w:rPr>
        <w:t>multi-centre</w:t>
      </w:r>
      <w:r w:rsidR="001B7A96">
        <w:rPr>
          <w:rFonts w:ascii="Arial" w:hAnsi="Arial" w:cs="Arial"/>
          <w:sz w:val="20"/>
          <w:szCs w:val="20"/>
        </w:rPr>
        <w:t xml:space="preserve"> individually</w:t>
      </w:r>
      <w:r w:rsidRPr="00F31462">
        <w:rPr>
          <w:rFonts w:ascii="Arial" w:hAnsi="Arial" w:cs="Arial"/>
          <w:sz w:val="20"/>
          <w:szCs w:val="20"/>
        </w:rPr>
        <w:t xml:space="preserve"> randomised controlled trial conducted in </w:t>
      </w:r>
      <w:r w:rsidR="00DF3D00">
        <w:rPr>
          <w:rFonts w:ascii="Arial" w:hAnsi="Arial" w:cs="Arial"/>
          <w:sz w:val="20"/>
          <w:szCs w:val="20"/>
        </w:rPr>
        <w:t>general practices in England.</w:t>
      </w:r>
    </w:p>
    <w:p w:rsidR="003C65C8" w:rsidRPr="00F31462" w:rsidRDefault="00762787">
      <w:pPr>
        <w:jc w:val="both"/>
        <w:rPr>
          <w:rFonts w:ascii="Arial" w:hAnsi="Arial" w:cs="Arial"/>
          <w:i/>
          <w:sz w:val="20"/>
          <w:szCs w:val="20"/>
        </w:rPr>
      </w:pPr>
      <w:r w:rsidRPr="00F31462">
        <w:rPr>
          <w:rFonts w:ascii="Arial" w:hAnsi="Arial" w:cs="Arial"/>
          <w:i/>
          <w:sz w:val="20"/>
          <w:szCs w:val="20"/>
        </w:rPr>
        <w:t xml:space="preserve"> </w:t>
      </w:r>
    </w:p>
    <w:p w:rsidR="003C65C8" w:rsidRPr="00F31462" w:rsidRDefault="00A5484F">
      <w:pPr>
        <w:jc w:val="both"/>
        <w:rPr>
          <w:rFonts w:ascii="Arial" w:hAnsi="Arial" w:cs="Arial"/>
          <w:b/>
          <w:sz w:val="20"/>
          <w:szCs w:val="20"/>
        </w:rPr>
      </w:pPr>
      <w:r w:rsidRPr="00F31462">
        <w:rPr>
          <w:rFonts w:ascii="Arial" w:hAnsi="Arial" w:cs="Arial"/>
          <w:b/>
          <w:sz w:val="20"/>
          <w:szCs w:val="20"/>
        </w:rPr>
        <w:t>2</w:t>
      </w:r>
      <w:r w:rsidR="00C1341D" w:rsidRPr="00F31462">
        <w:rPr>
          <w:rFonts w:ascii="Arial" w:hAnsi="Arial" w:cs="Arial"/>
          <w:b/>
          <w:sz w:val="20"/>
          <w:szCs w:val="20"/>
        </w:rPr>
        <w:t xml:space="preserve">.1 </w:t>
      </w:r>
      <w:r w:rsidR="003C65C8" w:rsidRPr="00F31462">
        <w:rPr>
          <w:rFonts w:ascii="Arial" w:hAnsi="Arial" w:cs="Arial"/>
          <w:b/>
          <w:sz w:val="20"/>
          <w:szCs w:val="20"/>
        </w:rPr>
        <w:t>Inclusion/Exclusion criteria</w:t>
      </w:r>
    </w:p>
    <w:p w:rsidR="001B7A96" w:rsidRDefault="003C65C8" w:rsidP="001B7A96">
      <w:pPr>
        <w:jc w:val="both"/>
        <w:rPr>
          <w:rFonts w:ascii="Arial" w:hAnsi="Arial" w:cs="Arial"/>
          <w:sz w:val="20"/>
          <w:szCs w:val="20"/>
        </w:rPr>
      </w:pPr>
      <w:r w:rsidRPr="00F31462">
        <w:rPr>
          <w:rFonts w:ascii="Arial" w:hAnsi="Arial" w:cs="Arial"/>
          <w:sz w:val="20"/>
          <w:szCs w:val="20"/>
        </w:rPr>
        <w:t xml:space="preserve">Patients who are </w:t>
      </w:r>
      <w:r w:rsidR="001B7A96">
        <w:rPr>
          <w:rFonts w:ascii="Arial" w:hAnsi="Arial" w:cs="Arial"/>
          <w:sz w:val="20"/>
          <w:szCs w:val="20"/>
        </w:rPr>
        <w:t xml:space="preserve">aged 18 or over with </w:t>
      </w:r>
      <w:r w:rsidR="00AC091B">
        <w:rPr>
          <w:rFonts w:ascii="Arial" w:hAnsi="Arial" w:cs="Arial"/>
          <w:sz w:val="20"/>
          <w:szCs w:val="20"/>
        </w:rPr>
        <w:t>type 2</w:t>
      </w:r>
      <w:r w:rsidR="001B7A96">
        <w:rPr>
          <w:rFonts w:ascii="Arial" w:hAnsi="Arial" w:cs="Arial"/>
          <w:sz w:val="20"/>
          <w:szCs w:val="20"/>
        </w:rPr>
        <w:t xml:space="preserve"> </w:t>
      </w:r>
      <w:r w:rsidR="00D277FD">
        <w:rPr>
          <w:rFonts w:ascii="Arial" w:hAnsi="Arial" w:cs="Arial"/>
          <w:sz w:val="20"/>
          <w:szCs w:val="20"/>
        </w:rPr>
        <w:t>d</w:t>
      </w:r>
      <w:r w:rsidR="001B7A96">
        <w:rPr>
          <w:rFonts w:ascii="Arial" w:hAnsi="Arial" w:cs="Arial"/>
          <w:sz w:val="20"/>
          <w:szCs w:val="20"/>
        </w:rPr>
        <w:t xml:space="preserve">iabetes </w:t>
      </w:r>
      <w:r w:rsidR="00D277FD">
        <w:rPr>
          <w:rFonts w:ascii="Arial" w:hAnsi="Arial" w:cs="Arial"/>
          <w:sz w:val="20"/>
          <w:szCs w:val="20"/>
        </w:rPr>
        <w:t>m</w:t>
      </w:r>
      <w:r w:rsidR="001B7A96">
        <w:rPr>
          <w:rFonts w:ascii="Arial" w:hAnsi="Arial" w:cs="Arial"/>
          <w:sz w:val="20"/>
          <w:szCs w:val="20"/>
        </w:rPr>
        <w:t xml:space="preserve">ellitus (T2DM) </w:t>
      </w:r>
      <w:r w:rsidRPr="00F31462">
        <w:rPr>
          <w:rFonts w:ascii="Arial" w:hAnsi="Arial" w:cs="Arial"/>
          <w:sz w:val="20"/>
          <w:szCs w:val="20"/>
        </w:rPr>
        <w:t>are eligi</w:t>
      </w:r>
      <w:r w:rsidR="001B7A96">
        <w:rPr>
          <w:rFonts w:ascii="Arial" w:hAnsi="Arial" w:cs="Arial"/>
          <w:sz w:val="20"/>
          <w:szCs w:val="20"/>
        </w:rPr>
        <w:t>ble to participate in the trial.</w:t>
      </w:r>
      <w:r w:rsidRPr="00F31462">
        <w:rPr>
          <w:rFonts w:ascii="Arial" w:hAnsi="Arial" w:cs="Arial"/>
          <w:sz w:val="20"/>
          <w:szCs w:val="20"/>
        </w:rPr>
        <w:t xml:space="preserve"> </w:t>
      </w:r>
      <w:r w:rsidR="001B7A96">
        <w:rPr>
          <w:rFonts w:ascii="Arial" w:hAnsi="Arial" w:cs="Arial"/>
          <w:sz w:val="20"/>
          <w:szCs w:val="20"/>
        </w:rPr>
        <w:t>Exclusion criteria are as follows:</w:t>
      </w:r>
    </w:p>
    <w:p w:rsidR="001B7A96" w:rsidRDefault="001B7A96" w:rsidP="001B7A96">
      <w:pPr>
        <w:pStyle w:val="ListParagraph"/>
        <w:numPr>
          <w:ilvl w:val="0"/>
          <w:numId w:val="27"/>
        </w:numPr>
        <w:spacing w:after="0"/>
        <w:jc w:val="both"/>
        <w:rPr>
          <w:rFonts w:ascii="Arial" w:hAnsi="Arial" w:cs="Arial"/>
          <w:sz w:val="20"/>
          <w:szCs w:val="20"/>
        </w:rPr>
      </w:pPr>
      <w:r>
        <w:rPr>
          <w:rFonts w:ascii="Arial" w:hAnsi="Arial" w:cs="Arial"/>
          <w:sz w:val="20"/>
          <w:szCs w:val="20"/>
        </w:rPr>
        <w:t>U</w:t>
      </w:r>
      <w:r w:rsidRPr="001B7A96">
        <w:rPr>
          <w:rFonts w:ascii="Arial" w:hAnsi="Arial" w:cs="Arial"/>
          <w:sz w:val="20"/>
          <w:szCs w:val="20"/>
        </w:rPr>
        <w:t>nable</w:t>
      </w:r>
      <w:r w:rsidRPr="001B7A96">
        <w:t xml:space="preserve"> </w:t>
      </w:r>
      <w:r w:rsidRPr="001B7A96">
        <w:rPr>
          <w:rFonts w:ascii="Arial" w:hAnsi="Arial" w:cs="Arial"/>
          <w:sz w:val="20"/>
          <w:szCs w:val="20"/>
        </w:rPr>
        <w:t>to provide informed consent, e.g. due to psychosis, dementia or severe learning difficulties</w:t>
      </w:r>
      <w:r>
        <w:rPr>
          <w:rFonts w:ascii="Arial" w:hAnsi="Arial" w:cs="Arial"/>
          <w:sz w:val="20"/>
          <w:szCs w:val="20"/>
        </w:rPr>
        <w:t>;</w:t>
      </w:r>
    </w:p>
    <w:p w:rsidR="001B7A96" w:rsidRDefault="001B7A96" w:rsidP="001B7A96">
      <w:pPr>
        <w:pStyle w:val="ListParagraph"/>
        <w:numPr>
          <w:ilvl w:val="0"/>
          <w:numId w:val="27"/>
        </w:numPr>
        <w:spacing w:after="0"/>
        <w:jc w:val="both"/>
        <w:rPr>
          <w:rFonts w:ascii="Arial" w:hAnsi="Arial" w:cs="Arial"/>
          <w:sz w:val="20"/>
          <w:szCs w:val="20"/>
        </w:rPr>
      </w:pPr>
      <w:r w:rsidRPr="001B7A96">
        <w:rPr>
          <w:rFonts w:ascii="Arial" w:hAnsi="Arial" w:cs="Arial"/>
          <w:sz w:val="20"/>
          <w:szCs w:val="20"/>
        </w:rPr>
        <w:t>Terminally ill with less than 12 months life expectancy</w:t>
      </w:r>
      <w:r>
        <w:rPr>
          <w:rFonts w:ascii="Arial" w:hAnsi="Arial" w:cs="Arial"/>
          <w:sz w:val="20"/>
          <w:szCs w:val="20"/>
        </w:rPr>
        <w:t>;</w:t>
      </w:r>
    </w:p>
    <w:p w:rsidR="001B7A96" w:rsidRDefault="001B7A96" w:rsidP="001B7A96">
      <w:pPr>
        <w:pStyle w:val="ListParagraph"/>
        <w:numPr>
          <w:ilvl w:val="0"/>
          <w:numId w:val="27"/>
        </w:numPr>
        <w:spacing w:after="0"/>
        <w:jc w:val="both"/>
        <w:rPr>
          <w:rFonts w:ascii="Arial" w:hAnsi="Arial" w:cs="Arial"/>
          <w:sz w:val="20"/>
          <w:szCs w:val="20"/>
        </w:rPr>
      </w:pPr>
      <w:r>
        <w:rPr>
          <w:rFonts w:ascii="Arial" w:hAnsi="Arial" w:cs="Arial"/>
          <w:sz w:val="20"/>
          <w:szCs w:val="20"/>
        </w:rPr>
        <w:t>U</w:t>
      </w:r>
      <w:r w:rsidRPr="001B7A96">
        <w:rPr>
          <w:rFonts w:ascii="Arial" w:hAnsi="Arial" w:cs="Arial"/>
          <w:sz w:val="20"/>
          <w:szCs w:val="20"/>
        </w:rPr>
        <w:t>nable to use a computer due to severe mental or physical impairment;</w:t>
      </w:r>
    </w:p>
    <w:p w:rsidR="001B7A96" w:rsidRDefault="001B7A96" w:rsidP="001B7A96">
      <w:pPr>
        <w:pStyle w:val="ListParagraph"/>
        <w:numPr>
          <w:ilvl w:val="0"/>
          <w:numId w:val="27"/>
        </w:numPr>
        <w:spacing w:after="0"/>
        <w:jc w:val="both"/>
        <w:rPr>
          <w:rFonts w:ascii="Arial" w:hAnsi="Arial" w:cs="Arial"/>
          <w:sz w:val="20"/>
          <w:szCs w:val="20"/>
        </w:rPr>
      </w:pPr>
      <w:r w:rsidRPr="001B7A96">
        <w:rPr>
          <w:rFonts w:ascii="Arial" w:hAnsi="Arial" w:cs="Arial"/>
          <w:sz w:val="20"/>
          <w:szCs w:val="20"/>
        </w:rPr>
        <w:t>Insufficient mastery of English to use the intervention i.e. requires an interpreter in consultations;</w:t>
      </w:r>
    </w:p>
    <w:p w:rsidR="003C65C8" w:rsidRPr="001B7A96" w:rsidRDefault="001B7A96" w:rsidP="001B7A96">
      <w:pPr>
        <w:pStyle w:val="ListParagraph"/>
        <w:numPr>
          <w:ilvl w:val="0"/>
          <w:numId w:val="27"/>
        </w:numPr>
        <w:spacing w:after="0"/>
        <w:jc w:val="both"/>
        <w:rPr>
          <w:rFonts w:ascii="Arial" w:hAnsi="Arial" w:cs="Arial"/>
          <w:sz w:val="20"/>
          <w:szCs w:val="20"/>
        </w:rPr>
      </w:pPr>
      <w:r w:rsidRPr="001B7A96">
        <w:rPr>
          <w:rFonts w:ascii="Arial" w:hAnsi="Arial" w:cs="Arial"/>
          <w:sz w:val="20"/>
          <w:szCs w:val="20"/>
        </w:rPr>
        <w:t>.</w:t>
      </w:r>
    </w:p>
    <w:p w:rsidR="003C65C8" w:rsidRPr="00F31462" w:rsidRDefault="003C65C8">
      <w:pPr>
        <w:jc w:val="both"/>
        <w:rPr>
          <w:rFonts w:ascii="Arial" w:hAnsi="Arial" w:cs="Arial"/>
          <w:i/>
          <w:sz w:val="20"/>
          <w:szCs w:val="20"/>
        </w:rPr>
      </w:pPr>
    </w:p>
    <w:p w:rsidR="003C65C8" w:rsidRPr="00F31462" w:rsidRDefault="00A5484F">
      <w:pPr>
        <w:jc w:val="both"/>
        <w:rPr>
          <w:rFonts w:ascii="Arial" w:hAnsi="Arial" w:cs="Arial"/>
          <w:b/>
          <w:sz w:val="20"/>
          <w:szCs w:val="20"/>
        </w:rPr>
      </w:pPr>
      <w:r w:rsidRPr="00F31462">
        <w:rPr>
          <w:rFonts w:ascii="Arial" w:hAnsi="Arial" w:cs="Arial"/>
          <w:b/>
          <w:sz w:val="20"/>
          <w:szCs w:val="20"/>
        </w:rPr>
        <w:t>2</w:t>
      </w:r>
      <w:r w:rsidR="00C1341D" w:rsidRPr="00F31462">
        <w:rPr>
          <w:rFonts w:ascii="Arial" w:hAnsi="Arial" w:cs="Arial"/>
          <w:b/>
          <w:sz w:val="20"/>
          <w:szCs w:val="20"/>
        </w:rPr>
        <w:t xml:space="preserve">.2 </w:t>
      </w:r>
      <w:r w:rsidR="003C65C8" w:rsidRPr="00F31462">
        <w:rPr>
          <w:rFonts w:ascii="Arial" w:hAnsi="Arial" w:cs="Arial"/>
          <w:b/>
          <w:sz w:val="20"/>
          <w:szCs w:val="20"/>
        </w:rPr>
        <w:t>Consent</w:t>
      </w:r>
    </w:p>
    <w:p w:rsidR="003C65C8" w:rsidRDefault="005E26C0">
      <w:pPr>
        <w:jc w:val="both"/>
        <w:rPr>
          <w:rFonts w:ascii="Arial" w:hAnsi="Arial" w:cs="Arial"/>
          <w:sz w:val="20"/>
          <w:szCs w:val="20"/>
        </w:rPr>
      </w:pPr>
      <w:r w:rsidRPr="005E26C0">
        <w:rPr>
          <w:rFonts w:ascii="Arial" w:hAnsi="Arial" w:cs="Arial"/>
          <w:sz w:val="20"/>
          <w:szCs w:val="20"/>
        </w:rPr>
        <w:t>Informed, written consent will be sought prior to conducting any trial procedures. On receipt of the expression of interest form, the nurse will contact the patient and offer them an appointment at the practice. This will ensure that following identification, participants will always be given at least 24 hours from receiving the participant information sheet to giving informed consent.</w:t>
      </w:r>
    </w:p>
    <w:p w:rsidR="005E26C0" w:rsidRPr="00F31462" w:rsidRDefault="005E26C0">
      <w:pPr>
        <w:jc w:val="both"/>
        <w:rPr>
          <w:rFonts w:ascii="Arial" w:hAnsi="Arial" w:cs="Arial"/>
          <w:i/>
          <w:sz w:val="20"/>
          <w:szCs w:val="20"/>
        </w:rPr>
      </w:pPr>
    </w:p>
    <w:p w:rsidR="003C65C8" w:rsidRDefault="00A5484F">
      <w:pPr>
        <w:jc w:val="both"/>
        <w:rPr>
          <w:rFonts w:ascii="Arial" w:hAnsi="Arial" w:cs="Arial"/>
          <w:b/>
          <w:sz w:val="20"/>
          <w:szCs w:val="20"/>
        </w:rPr>
      </w:pPr>
      <w:r w:rsidRPr="00F31462">
        <w:rPr>
          <w:rFonts w:ascii="Arial" w:hAnsi="Arial" w:cs="Arial"/>
          <w:b/>
          <w:sz w:val="20"/>
          <w:szCs w:val="20"/>
        </w:rPr>
        <w:t>2</w:t>
      </w:r>
      <w:r w:rsidR="00C1341D" w:rsidRPr="00F31462">
        <w:rPr>
          <w:rFonts w:ascii="Arial" w:hAnsi="Arial" w:cs="Arial"/>
          <w:b/>
          <w:sz w:val="20"/>
          <w:szCs w:val="20"/>
        </w:rPr>
        <w:t xml:space="preserve">.3 </w:t>
      </w:r>
      <w:r w:rsidR="003C65C8" w:rsidRPr="00F31462">
        <w:rPr>
          <w:rFonts w:ascii="Arial" w:hAnsi="Arial" w:cs="Arial"/>
          <w:b/>
          <w:sz w:val="20"/>
          <w:szCs w:val="20"/>
        </w:rPr>
        <w:t>Randomisation and Blinding</w:t>
      </w:r>
    </w:p>
    <w:p w:rsidR="00AB60DA" w:rsidRDefault="005E26C0">
      <w:pPr>
        <w:jc w:val="both"/>
        <w:rPr>
          <w:rFonts w:ascii="Arial" w:hAnsi="Arial" w:cs="Arial"/>
          <w:sz w:val="20"/>
          <w:szCs w:val="20"/>
        </w:rPr>
      </w:pPr>
      <w:r w:rsidRPr="005E26C0">
        <w:rPr>
          <w:rFonts w:ascii="Arial" w:hAnsi="Arial" w:cs="Arial"/>
          <w:sz w:val="20"/>
          <w:szCs w:val="20"/>
        </w:rPr>
        <w:t>Randomisation will be performed only after all (nurse and patien</w:t>
      </w:r>
      <w:r>
        <w:rPr>
          <w:rFonts w:ascii="Arial" w:hAnsi="Arial" w:cs="Arial"/>
          <w:sz w:val="20"/>
          <w:szCs w:val="20"/>
        </w:rPr>
        <w:t>t) baseline data assessments have</w:t>
      </w:r>
      <w:r w:rsidRPr="005E26C0">
        <w:rPr>
          <w:rFonts w:ascii="Arial" w:hAnsi="Arial" w:cs="Arial"/>
          <w:sz w:val="20"/>
          <w:szCs w:val="20"/>
        </w:rPr>
        <w:t xml:space="preserve"> been completed.  Randomisation will be at the level of the individual participant.  It will be stratified by recruitment centre and will be performed centrally using a web-based randomisation system</w:t>
      </w:r>
      <w:r>
        <w:rPr>
          <w:rFonts w:ascii="Arial" w:hAnsi="Arial" w:cs="Arial"/>
          <w:sz w:val="20"/>
          <w:szCs w:val="20"/>
        </w:rPr>
        <w:t xml:space="preserve"> provided by </w:t>
      </w:r>
      <w:r w:rsidRPr="005E26C0">
        <w:rPr>
          <w:rFonts w:ascii="Arial" w:hAnsi="Arial" w:cs="Arial"/>
          <w:sz w:val="20"/>
          <w:szCs w:val="20"/>
        </w:rPr>
        <w:t xml:space="preserve">Sealed </w:t>
      </w:r>
      <w:proofErr w:type="spellStart"/>
      <w:r w:rsidRPr="005E26C0">
        <w:rPr>
          <w:rFonts w:ascii="Arial" w:hAnsi="Arial" w:cs="Arial"/>
          <w:sz w:val="20"/>
          <w:szCs w:val="20"/>
        </w:rPr>
        <w:t>Envelope</w:t>
      </w:r>
      <w:r>
        <w:rPr>
          <w:rFonts w:ascii="Arial" w:hAnsi="Arial" w:cs="Arial"/>
          <w:sz w:val="20"/>
          <w:szCs w:val="20"/>
          <w:vertAlign w:val="superscript"/>
        </w:rPr>
        <w:t>TM</w:t>
      </w:r>
      <w:proofErr w:type="spellEnd"/>
      <w:r w:rsidRPr="005E26C0">
        <w:rPr>
          <w:rFonts w:ascii="Arial" w:hAnsi="Arial" w:cs="Arial"/>
          <w:sz w:val="20"/>
          <w:szCs w:val="20"/>
        </w:rPr>
        <w:t xml:space="preserve"> </w:t>
      </w:r>
      <w:r>
        <w:rPr>
          <w:rFonts w:ascii="Arial" w:hAnsi="Arial" w:cs="Arial"/>
          <w:sz w:val="20"/>
          <w:szCs w:val="20"/>
        </w:rPr>
        <w:t>(</w:t>
      </w:r>
      <w:hyperlink r:id="rId7" w:history="1">
        <w:r w:rsidRPr="000B7B99">
          <w:rPr>
            <w:rStyle w:val="Hyperlink"/>
            <w:rFonts w:ascii="Arial" w:hAnsi="Arial" w:cs="Arial"/>
            <w:sz w:val="20"/>
            <w:szCs w:val="20"/>
          </w:rPr>
          <w:t>http://www.sealedenvelope.com/</w:t>
        </w:r>
      </w:hyperlink>
      <w:r w:rsidRPr="005E26C0">
        <w:rPr>
          <w:rFonts w:ascii="Arial" w:hAnsi="Arial" w:cs="Arial"/>
          <w:sz w:val="20"/>
          <w:szCs w:val="20"/>
        </w:rPr>
        <w:t>).</w:t>
      </w:r>
      <w:r>
        <w:rPr>
          <w:rFonts w:ascii="Arial" w:hAnsi="Arial" w:cs="Arial"/>
          <w:sz w:val="20"/>
          <w:szCs w:val="20"/>
        </w:rPr>
        <w:t xml:space="preserve"> </w:t>
      </w:r>
      <w:r w:rsidR="00AB60DA">
        <w:rPr>
          <w:rFonts w:ascii="Arial" w:hAnsi="Arial" w:cs="Arial"/>
          <w:sz w:val="20"/>
          <w:szCs w:val="20"/>
        </w:rPr>
        <w:t>Patients will be r</w:t>
      </w:r>
      <w:r>
        <w:rPr>
          <w:rFonts w:ascii="Arial" w:hAnsi="Arial" w:cs="Arial"/>
          <w:sz w:val="20"/>
          <w:szCs w:val="20"/>
        </w:rPr>
        <w:t>andomis</w:t>
      </w:r>
      <w:r w:rsidR="00AB60DA">
        <w:rPr>
          <w:rFonts w:ascii="Arial" w:hAnsi="Arial" w:cs="Arial"/>
          <w:sz w:val="20"/>
          <w:szCs w:val="20"/>
        </w:rPr>
        <w:t>ed</w:t>
      </w:r>
      <w:r>
        <w:rPr>
          <w:rFonts w:ascii="Arial" w:hAnsi="Arial" w:cs="Arial"/>
          <w:sz w:val="20"/>
          <w:szCs w:val="20"/>
        </w:rPr>
        <w:t xml:space="preserve"> </w:t>
      </w:r>
      <w:r w:rsidR="00AB60DA">
        <w:rPr>
          <w:rFonts w:ascii="Arial" w:hAnsi="Arial" w:cs="Arial"/>
          <w:sz w:val="20"/>
          <w:szCs w:val="20"/>
        </w:rPr>
        <w:t>to either:</w:t>
      </w:r>
    </w:p>
    <w:p w:rsidR="00AB60DA" w:rsidRDefault="00AB60DA" w:rsidP="00AB60DA">
      <w:pPr>
        <w:pStyle w:val="ListParagraph"/>
        <w:numPr>
          <w:ilvl w:val="0"/>
          <w:numId w:val="28"/>
        </w:numPr>
        <w:jc w:val="both"/>
        <w:rPr>
          <w:rFonts w:ascii="Arial" w:hAnsi="Arial" w:cs="Arial"/>
          <w:sz w:val="20"/>
          <w:szCs w:val="20"/>
        </w:rPr>
      </w:pPr>
      <w:r>
        <w:rPr>
          <w:rFonts w:ascii="Arial" w:hAnsi="Arial" w:cs="Arial"/>
          <w:sz w:val="20"/>
          <w:szCs w:val="20"/>
        </w:rPr>
        <w:t xml:space="preserve">The Intervention: Facilitated access to the </w:t>
      </w:r>
      <w:proofErr w:type="spellStart"/>
      <w:r w:rsidR="005E26C0" w:rsidRPr="00AB60DA">
        <w:rPr>
          <w:rFonts w:ascii="Arial" w:hAnsi="Arial" w:cs="Arial"/>
          <w:sz w:val="20"/>
          <w:szCs w:val="20"/>
        </w:rPr>
        <w:t>HeLP</w:t>
      </w:r>
      <w:proofErr w:type="spellEnd"/>
      <w:r w:rsidR="005E26C0" w:rsidRPr="00AB60DA">
        <w:rPr>
          <w:rFonts w:ascii="Arial" w:hAnsi="Arial" w:cs="Arial"/>
          <w:sz w:val="20"/>
          <w:szCs w:val="20"/>
        </w:rPr>
        <w:t xml:space="preserve">-Diabetes SMP </w:t>
      </w:r>
      <w:r>
        <w:rPr>
          <w:rFonts w:ascii="Arial" w:hAnsi="Arial" w:cs="Arial"/>
          <w:sz w:val="20"/>
          <w:szCs w:val="20"/>
        </w:rPr>
        <w:t>interactive website. Facilitated access consists of a) an introductory appointment with a nurse, b) three supportive follow-up phone calls,</w:t>
      </w:r>
      <w:proofErr w:type="gramStart"/>
      <w:r>
        <w:rPr>
          <w:rFonts w:ascii="Arial" w:hAnsi="Arial" w:cs="Arial"/>
          <w:sz w:val="20"/>
          <w:szCs w:val="20"/>
        </w:rPr>
        <w:t xml:space="preserve"> c) on-going discussion of the website</w:t>
      </w:r>
      <w:proofErr w:type="gramEnd"/>
      <w:r>
        <w:rPr>
          <w:rFonts w:ascii="Arial" w:hAnsi="Arial" w:cs="Arial"/>
          <w:sz w:val="20"/>
          <w:szCs w:val="20"/>
        </w:rPr>
        <w:t xml:space="preserve"> in routine appointments for diabetes-related matters.</w:t>
      </w:r>
    </w:p>
    <w:p w:rsidR="00AB60DA" w:rsidRDefault="00AB60DA" w:rsidP="00AB60DA">
      <w:pPr>
        <w:pStyle w:val="ListParagraph"/>
        <w:numPr>
          <w:ilvl w:val="0"/>
          <w:numId w:val="28"/>
        </w:numPr>
        <w:jc w:val="both"/>
        <w:rPr>
          <w:rFonts w:ascii="Arial" w:hAnsi="Arial" w:cs="Arial"/>
          <w:sz w:val="20"/>
          <w:szCs w:val="20"/>
        </w:rPr>
      </w:pPr>
      <w:r>
        <w:rPr>
          <w:rFonts w:ascii="Arial" w:hAnsi="Arial" w:cs="Arial"/>
          <w:sz w:val="20"/>
          <w:szCs w:val="20"/>
        </w:rPr>
        <w:t>The Comparator: Facilitated access to a simple information website, based on the information available on the Diabetes UK and NHS choices websites. Facilitated access consists of a) an introductory appointment with a nurse, b) discretionary discussion of the website in routine appointments for diabetes-related matters.</w:t>
      </w:r>
    </w:p>
    <w:p w:rsidR="00EA60D5" w:rsidRDefault="00EA60D5">
      <w:pPr>
        <w:jc w:val="both"/>
        <w:rPr>
          <w:rFonts w:ascii="Arial" w:hAnsi="Arial" w:cs="Arial"/>
          <w:sz w:val="20"/>
          <w:szCs w:val="20"/>
        </w:rPr>
      </w:pPr>
      <w:r w:rsidRPr="00EA60D5">
        <w:rPr>
          <w:rFonts w:ascii="Arial" w:hAnsi="Arial" w:cs="Arial"/>
          <w:sz w:val="20"/>
          <w:szCs w:val="20"/>
        </w:rPr>
        <w:t>Baseline data (visit 1) will be obtained prior to randomisation so there will be no risk of bias.</w:t>
      </w:r>
      <w:r>
        <w:rPr>
          <w:rFonts w:ascii="Arial" w:hAnsi="Arial" w:cs="Arial"/>
          <w:sz w:val="20"/>
          <w:szCs w:val="20"/>
        </w:rPr>
        <w:t xml:space="preserve"> </w:t>
      </w:r>
      <w:r w:rsidRPr="00EA60D5">
        <w:rPr>
          <w:rFonts w:ascii="Arial" w:hAnsi="Arial" w:cs="Arial"/>
          <w:sz w:val="20"/>
          <w:szCs w:val="20"/>
        </w:rPr>
        <w:t>Randomisation will be performed centrally and allocation will not be revealed to the participants who will have been informed that the trial is comparing two forms of web-based education for diabetes (one simple website and one detailed website). The nurse (nurse 1) who is responsible for running the introductory sessions (visit 2) with the patients to show them either the control or the intervention website will not be blinded.   The risk of bias in collection of follow-up data will be minimised by using standardised data collection instruments with participants completing self-assessment questionnaires before seeing the nurse to record clinical data. The nurse who will be collecting follow up data (</w:t>
      </w:r>
      <w:r>
        <w:rPr>
          <w:rFonts w:ascii="Arial" w:hAnsi="Arial" w:cs="Arial"/>
          <w:sz w:val="20"/>
          <w:szCs w:val="20"/>
        </w:rPr>
        <w:t xml:space="preserve">nurse 2 at </w:t>
      </w:r>
      <w:r w:rsidRPr="00EA60D5">
        <w:rPr>
          <w:rFonts w:ascii="Arial" w:hAnsi="Arial" w:cs="Arial"/>
          <w:sz w:val="20"/>
          <w:szCs w:val="20"/>
        </w:rPr>
        <w:t xml:space="preserve">visit 3 and 4) will be a different nurse to the nurse who runs the introductory session (visit 2) and will therefore be blinded to </w:t>
      </w:r>
      <w:r>
        <w:rPr>
          <w:rFonts w:ascii="Arial" w:hAnsi="Arial" w:cs="Arial"/>
          <w:sz w:val="20"/>
          <w:szCs w:val="20"/>
        </w:rPr>
        <w:t xml:space="preserve">the </w:t>
      </w:r>
      <w:r w:rsidRPr="00EA60D5">
        <w:rPr>
          <w:rFonts w:ascii="Arial" w:hAnsi="Arial" w:cs="Arial"/>
          <w:sz w:val="20"/>
          <w:szCs w:val="20"/>
        </w:rPr>
        <w:t>website (intervention</w:t>
      </w:r>
      <w:r>
        <w:rPr>
          <w:rFonts w:ascii="Arial" w:hAnsi="Arial" w:cs="Arial"/>
          <w:sz w:val="20"/>
          <w:szCs w:val="20"/>
        </w:rPr>
        <w:t>; comparator</w:t>
      </w:r>
      <w:r w:rsidRPr="00EA60D5">
        <w:rPr>
          <w:rFonts w:ascii="Arial" w:hAnsi="Arial" w:cs="Arial"/>
          <w:sz w:val="20"/>
          <w:szCs w:val="20"/>
        </w:rPr>
        <w:t>) each patient has been allocated to. The trial manager will not be blinded to the website the participants have be allocated to so any follow up phone call to non-responders will be carried out by a member of the research team who is blind to patient</w:t>
      </w:r>
      <w:r>
        <w:rPr>
          <w:rFonts w:ascii="Arial" w:hAnsi="Arial" w:cs="Arial"/>
          <w:sz w:val="20"/>
          <w:szCs w:val="20"/>
        </w:rPr>
        <w:t xml:space="preserve"> </w:t>
      </w:r>
      <w:r w:rsidRPr="00EA60D5">
        <w:rPr>
          <w:rFonts w:ascii="Arial" w:hAnsi="Arial" w:cs="Arial"/>
          <w:sz w:val="20"/>
          <w:szCs w:val="20"/>
        </w:rPr>
        <w:t>allocation.</w:t>
      </w:r>
    </w:p>
    <w:p w:rsidR="00EA60D5" w:rsidRDefault="00EA60D5">
      <w:pPr>
        <w:jc w:val="both"/>
        <w:rPr>
          <w:rFonts w:ascii="Arial" w:hAnsi="Arial" w:cs="Arial"/>
          <w:sz w:val="20"/>
          <w:szCs w:val="20"/>
        </w:rPr>
      </w:pPr>
    </w:p>
    <w:p w:rsidR="003C65C8" w:rsidRPr="00F31462" w:rsidRDefault="00D277FD">
      <w:pPr>
        <w:jc w:val="both"/>
        <w:rPr>
          <w:rFonts w:ascii="Arial" w:hAnsi="Arial" w:cs="Arial"/>
          <w:sz w:val="20"/>
          <w:szCs w:val="20"/>
        </w:rPr>
      </w:pPr>
      <w:r>
        <w:rPr>
          <w:rFonts w:ascii="Arial" w:hAnsi="Arial" w:cs="Arial"/>
          <w:sz w:val="20"/>
          <w:szCs w:val="20"/>
        </w:rPr>
        <w:t>Results regarding</w:t>
      </w:r>
      <w:r w:rsidR="003C65C8" w:rsidRPr="00F31462">
        <w:rPr>
          <w:rFonts w:ascii="Arial" w:hAnsi="Arial" w:cs="Arial"/>
          <w:sz w:val="20"/>
          <w:szCs w:val="20"/>
        </w:rPr>
        <w:t xml:space="preserve"> the primary </w:t>
      </w:r>
      <w:r w:rsidR="00EA60D5">
        <w:rPr>
          <w:rFonts w:ascii="Arial" w:hAnsi="Arial" w:cs="Arial"/>
          <w:sz w:val="20"/>
          <w:szCs w:val="20"/>
        </w:rPr>
        <w:t xml:space="preserve">and secondary </w:t>
      </w:r>
      <w:r w:rsidR="003C65C8" w:rsidRPr="00F31462">
        <w:rPr>
          <w:rFonts w:ascii="Arial" w:hAnsi="Arial" w:cs="Arial"/>
          <w:sz w:val="20"/>
          <w:szCs w:val="20"/>
        </w:rPr>
        <w:t>outcome</w:t>
      </w:r>
      <w:r w:rsidR="00EA60D5">
        <w:rPr>
          <w:rFonts w:ascii="Arial" w:hAnsi="Arial" w:cs="Arial"/>
          <w:sz w:val="20"/>
          <w:szCs w:val="20"/>
        </w:rPr>
        <w:t>s will</w:t>
      </w:r>
      <w:r w:rsidR="003C65C8" w:rsidRPr="00F31462">
        <w:rPr>
          <w:rFonts w:ascii="Arial" w:hAnsi="Arial" w:cs="Arial"/>
          <w:sz w:val="20"/>
          <w:szCs w:val="20"/>
        </w:rPr>
        <w:t xml:space="preserve"> </w:t>
      </w:r>
      <w:r w:rsidR="00EA60D5">
        <w:rPr>
          <w:rFonts w:ascii="Arial" w:hAnsi="Arial" w:cs="Arial"/>
          <w:sz w:val="20"/>
          <w:szCs w:val="20"/>
        </w:rPr>
        <w:t xml:space="preserve">not be </w:t>
      </w:r>
      <w:r>
        <w:rPr>
          <w:rFonts w:ascii="Arial" w:hAnsi="Arial" w:cs="Arial"/>
          <w:sz w:val="20"/>
          <w:szCs w:val="20"/>
        </w:rPr>
        <w:t xml:space="preserve">presented to </w:t>
      </w:r>
      <w:r w:rsidR="000D6578">
        <w:rPr>
          <w:rFonts w:ascii="Arial" w:hAnsi="Arial" w:cs="Arial"/>
          <w:sz w:val="20"/>
          <w:szCs w:val="20"/>
        </w:rPr>
        <w:t xml:space="preserve">members of the TMG until all patients have completed their 12-month follow-up, </w:t>
      </w:r>
      <w:r w:rsidR="000D6578" w:rsidRPr="0009491F">
        <w:rPr>
          <w:rFonts w:ascii="Arial" w:hAnsi="Arial" w:cs="Arial"/>
          <w:sz w:val="20"/>
          <w:szCs w:val="20"/>
        </w:rPr>
        <w:t>although a blinded “dummy” analysis may be conducted once the majority (e.g. 80%) of patients have completed follow-up.</w:t>
      </w:r>
    </w:p>
    <w:p w:rsidR="00F12333" w:rsidRPr="00F31462" w:rsidRDefault="00F12333">
      <w:pPr>
        <w:jc w:val="both"/>
        <w:rPr>
          <w:rFonts w:ascii="Arial" w:hAnsi="Arial" w:cs="Arial"/>
          <w:b/>
          <w:sz w:val="20"/>
          <w:szCs w:val="20"/>
        </w:rPr>
      </w:pPr>
    </w:p>
    <w:p w:rsidR="003C65C8" w:rsidRPr="00F31462" w:rsidRDefault="00A5484F">
      <w:pPr>
        <w:jc w:val="both"/>
        <w:rPr>
          <w:rFonts w:ascii="Arial" w:hAnsi="Arial" w:cs="Arial"/>
          <w:b/>
          <w:sz w:val="20"/>
          <w:szCs w:val="20"/>
        </w:rPr>
      </w:pPr>
      <w:r w:rsidRPr="00F31462">
        <w:rPr>
          <w:rFonts w:ascii="Arial" w:hAnsi="Arial" w:cs="Arial"/>
          <w:b/>
          <w:sz w:val="20"/>
          <w:szCs w:val="20"/>
        </w:rPr>
        <w:t>2</w:t>
      </w:r>
      <w:r w:rsidR="00C1341D" w:rsidRPr="00F31462">
        <w:rPr>
          <w:rFonts w:ascii="Arial" w:hAnsi="Arial" w:cs="Arial"/>
          <w:b/>
          <w:sz w:val="20"/>
          <w:szCs w:val="20"/>
        </w:rPr>
        <w:t xml:space="preserve">.4 </w:t>
      </w:r>
      <w:r w:rsidR="003C65C8" w:rsidRPr="00F31462">
        <w:rPr>
          <w:rFonts w:ascii="Arial" w:hAnsi="Arial" w:cs="Arial"/>
          <w:b/>
          <w:sz w:val="20"/>
          <w:szCs w:val="20"/>
        </w:rPr>
        <w:t>Study variables and endpoints</w:t>
      </w:r>
    </w:p>
    <w:p w:rsidR="003C65C8" w:rsidRDefault="003C65C8">
      <w:pPr>
        <w:jc w:val="both"/>
        <w:rPr>
          <w:rFonts w:ascii="Arial" w:hAnsi="Arial" w:cs="Arial"/>
          <w:sz w:val="20"/>
          <w:szCs w:val="20"/>
        </w:rPr>
      </w:pPr>
      <w:r w:rsidRPr="00F31462">
        <w:rPr>
          <w:rFonts w:ascii="Arial" w:hAnsi="Arial" w:cs="Arial"/>
          <w:sz w:val="20"/>
          <w:szCs w:val="20"/>
        </w:rPr>
        <w:t xml:space="preserve">(i) </w:t>
      </w:r>
      <w:r w:rsidR="0001478C" w:rsidRPr="0001478C">
        <w:rPr>
          <w:rFonts w:ascii="Arial" w:hAnsi="Arial" w:cs="Arial"/>
          <w:b/>
          <w:sz w:val="20"/>
          <w:szCs w:val="20"/>
        </w:rPr>
        <w:t>Pre-randomisation</w:t>
      </w:r>
      <w:r w:rsidR="0001478C">
        <w:rPr>
          <w:rFonts w:ascii="Arial" w:hAnsi="Arial" w:cs="Arial"/>
          <w:sz w:val="20"/>
          <w:szCs w:val="20"/>
        </w:rPr>
        <w:t xml:space="preserve">. </w:t>
      </w:r>
      <w:r w:rsidRPr="00F31462">
        <w:rPr>
          <w:rFonts w:ascii="Arial" w:hAnsi="Arial" w:cs="Arial"/>
          <w:sz w:val="20"/>
          <w:szCs w:val="20"/>
        </w:rPr>
        <w:t xml:space="preserve">Each centre </w:t>
      </w:r>
      <w:r w:rsidR="00F509BA">
        <w:rPr>
          <w:rFonts w:ascii="Arial" w:hAnsi="Arial" w:cs="Arial"/>
          <w:sz w:val="20"/>
          <w:szCs w:val="20"/>
        </w:rPr>
        <w:t xml:space="preserve">will </w:t>
      </w:r>
      <w:r w:rsidRPr="00F31462">
        <w:rPr>
          <w:rFonts w:ascii="Arial" w:hAnsi="Arial" w:cs="Arial"/>
          <w:sz w:val="20"/>
          <w:szCs w:val="20"/>
        </w:rPr>
        <w:t xml:space="preserve">provide information on </w:t>
      </w:r>
      <w:r w:rsidR="00F509BA">
        <w:rPr>
          <w:rFonts w:ascii="Arial" w:hAnsi="Arial" w:cs="Arial"/>
          <w:sz w:val="20"/>
          <w:szCs w:val="20"/>
        </w:rPr>
        <w:t xml:space="preserve">the number of invitation letters sent out, and </w:t>
      </w:r>
      <w:r w:rsidR="00F509BA" w:rsidRPr="0009491F">
        <w:rPr>
          <w:rFonts w:ascii="Arial" w:hAnsi="Arial" w:cs="Arial"/>
          <w:sz w:val="20"/>
          <w:szCs w:val="20"/>
        </w:rPr>
        <w:t>general patient characteristics (e.g. age, sex) of these invited patients.</w:t>
      </w:r>
      <w:r w:rsidR="00F509BA">
        <w:rPr>
          <w:rFonts w:ascii="Arial" w:hAnsi="Arial" w:cs="Arial"/>
          <w:sz w:val="20"/>
          <w:szCs w:val="20"/>
        </w:rPr>
        <w:t xml:space="preserve"> </w:t>
      </w:r>
      <w:r w:rsidR="0001478C">
        <w:rPr>
          <w:rFonts w:ascii="Arial" w:hAnsi="Arial" w:cs="Arial"/>
          <w:sz w:val="20"/>
          <w:szCs w:val="20"/>
        </w:rPr>
        <w:t>Baseline data (nurse completed and self-completed questionnaires) are all required prior to randomisation. Patients who do not have complete baseline data will not be randomised, yet may still have some baseline data recorded (e.g. nurse completed data from visit 1).</w:t>
      </w:r>
    </w:p>
    <w:p w:rsidR="00F509BA" w:rsidRPr="00F31462" w:rsidRDefault="00F509BA">
      <w:pPr>
        <w:jc w:val="both"/>
        <w:rPr>
          <w:rFonts w:ascii="Arial" w:hAnsi="Arial" w:cs="Arial"/>
          <w:i/>
          <w:sz w:val="20"/>
          <w:szCs w:val="20"/>
        </w:rPr>
      </w:pPr>
    </w:p>
    <w:p w:rsidR="003C65C8" w:rsidRPr="00F31462" w:rsidRDefault="003C65C8">
      <w:pPr>
        <w:jc w:val="both"/>
        <w:rPr>
          <w:rFonts w:ascii="Arial" w:hAnsi="Arial" w:cs="Arial"/>
          <w:sz w:val="20"/>
          <w:szCs w:val="20"/>
        </w:rPr>
      </w:pPr>
      <w:r w:rsidRPr="00F31462">
        <w:rPr>
          <w:rFonts w:ascii="Arial" w:hAnsi="Arial" w:cs="Arial"/>
          <w:sz w:val="20"/>
          <w:szCs w:val="20"/>
        </w:rPr>
        <w:t xml:space="preserve">(ii) </w:t>
      </w:r>
      <w:r w:rsidR="0001478C" w:rsidRPr="0001478C">
        <w:rPr>
          <w:rFonts w:ascii="Arial" w:hAnsi="Arial" w:cs="Arial"/>
          <w:b/>
          <w:sz w:val="20"/>
          <w:szCs w:val="20"/>
        </w:rPr>
        <w:t>Baseline data.</w:t>
      </w:r>
      <w:r w:rsidR="0001478C">
        <w:rPr>
          <w:rFonts w:ascii="Arial" w:hAnsi="Arial" w:cs="Arial"/>
          <w:sz w:val="20"/>
          <w:szCs w:val="20"/>
        </w:rPr>
        <w:t xml:space="preserve"> </w:t>
      </w:r>
      <w:r w:rsidRPr="00F31462">
        <w:rPr>
          <w:rFonts w:ascii="Arial" w:hAnsi="Arial" w:cs="Arial"/>
          <w:sz w:val="20"/>
          <w:szCs w:val="20"/>
        </w:rPr>
        <w:t>For randomised patients baseline data are collected for a variety of characteristics, including</w:t>
      </w:r>
    </w:p>
    <w:p w:rsidR="003C65C8" w:rsidRPr="00F31462" w:rsidRDefault="003C65C8">
      <w:pPr>
        <w:jc w:val="both"/>
        <w:rPr>
          <w:rFonts w:ascii="Arial" w:hAnsi="Arial" w:cs="Arial"/>
          <w:i/>
          <w:sz w:val="20"/>
          <w:szCs w:val="20"/>
        </w:rPr>
      </w:pPr>
      <w:r w:rsidRPr="00F31462">
        <w:rPr>
          <w:rFonts w:ascii="Arial" w:hAnsi="Arial" w:cs="Arial"/>
          <w:i/>
          <w:sz w:val="20"/>
          <w:szCs w:val="20"/>
        </w:rPr>
        <w:t>Demographic</w:t>
      </w:r>
      <w:r w:rsidR="00A70298">
        <w:rPr>
          <w:rFonts w:ascii="Arial" w:hAnsi="Arial" w:cs="Arial"/>
          <w:i/>
          <w:sz w:val="20"/>
          <w:szCs w:val="20"/>
        </w:rPr>
        <w:t>, Lifestyle</w:t>
      </w:r>
      <w:r w:rsidRPr="00F31462">
        <w:rPr>
          <w:rFonts w:ascii="Arial" w:hAnsi="Arial" w:cs="Arial"/>
          <w:i/>
          <w:sz w:val="20"/>
          <w:szCs w:val="20"/>
        </w:rPr>
        <w:t xml:space="preserve"> and </w:t>
      </w:r>
      <w:r w:rsidR="00A70298">
        <w:rPr>
          <w:rFonts w:ascii="Arial" w:hAnsi="Arial" w:cs="Arial"/>
          <w:i/>
          <w:sz w:val="20"/>
          <w:szCs w:val="20"/>
        </w:rPr>
        <w:t>Patient History</w:t>
      </w:r>
    </w:p>
    <w:p w:rsidR="00A70298" w:rsidRDefault="003C65C8" w:rsidP="00A70298">
      <w:pPr>
        <w:numPr>
          <w:ilvl w:val="0"/>
          <w:numId w:val="2"/>
        </w:numPr>
        <w:jc w:val="both"/>
        <w:rPr>
          <w:rFonts w:ascii="Arial" w:hAnsi="Arial" w:cs="Arial"/>
          <w:sz w:val="20"/>
          <w:szCs w:val="20"/>
        </w:rPr>
      </w:pPr>
      <w:r w:rsidRPr="00F31462">
        <w:rPr>
          <w:rFonts w:ascii="Arial" w:hAnsi="Arial" w:cs="Arial"/>
          <w:sz w:val="20"/>
          <w:szCs w:val="20"/>
        </w:rPr>
        <w:t xml:space="preserve">Age, sex, </w:t>
      </w:r>
      <w:r w:rsidR="00A70298">
        <w:rPr>
          <w:rFonts w:ascii="Arial" w:hAnsi="Arial" w:cs="Arial"/>
          <w:sz w:val="20"/>
          <w:szCs w:val="20"/>
        </w:rPr>
        <w:t xml:space="preserve">ethnicity, socioeconomic information, experience and access to computers, smoking status, diabetes diagnosis date, other </w:t>
      </w:r>
      <w:r w:rsidR="00DB168A">
        <w:rPr>
          <w:rFonts w:ascii="Arial" w:hAnsi="Arial" w:cs="Arial"/>
          <w:sz w:val="20"/>
          <w:szCs w:val="20"/>
        </w:rPr>
        <w:t>comorbidity, medication.</w:t>
      </w:r>
    </w:p>
    <w:p w:rsidR="00A70298" w:rsidRPr="00A70298" w:rsidRDefault="00A70298" w:rsidP="00A70298">
      <w:pPr>
        <w:jc w:val="both"/>
        <w:rPr>
          <w:rFonts w:ascii="Arial" w:hAnsi="Arial" w:cs="Arial"/>
          <w:i/>
          <w:sz w:val="20"/>
          <w:szCs w:val="20"/>
        </w:rPr>
      </w:pPr>
      <w:r>
        <w:rPr>
          <w:rFonts w:ascii="Arial" w:hAnsi="Arial" w:cs="Arial"/>
          <w:i/>
          <w:sz w:val="20"/>
          <w:szCs w:val="20"/>
        </w:rPr>
        <w:t>C</w:t>
      </w:r>
      <w:r w:rsidRPr="00A70298">
        <w:rPr>
          <w:rFonts w:ascii="Arial" w:hAnsi="Arial" w:cs="Arial"/>
          <w:i/>
          <w:sz w:val="20"/>
          <w:szCs w:val="20"/>
        </w:rPr>
        <w:t>linical measures</w:t>
      </w:r>
    </w:p>
    <w:p w:rsidR="003C65C8" w:rsidRDefault="00A70298" w:rsidP="00A70298">
      <w:pPr>
        <w:numPr>
          <w:ilvl w:val="0"/>
          <w:numId w:val="2"/>
        </w:numPr>
        <w:jc w:val="both"/>
        <w:rPr>
          <w:rFonts w:ascii="Arial" w:hAnsi="Arial" w:cs="Arial"/>
          <w:sz w:val="20"/>
          <w:szCs w:val="20"/>
        </w:rPr>
      </w:pPr>
      <w:r>
        <w:rPr>
          <w:rFonts w:ascii="Arial" w:hAnsi="Arial" w:cs="Arial"/>
          <w:sz w:val="20"/>
          <w:szCs w:val="20"/>
        </w:rPr>
        <w:t>B</w:t>
      </w:r>
      <w:r w:rsidRPr="00A70298">
        <w:rPr>
          <w:rFonts w:ascii="Arial" w:hAnsi="Arial" w:cs="Arial"/>
          <w:sz w:val="20"/>
          <w:szCs w:val="20"/>
        </w:rPr>
        <w:t xml:space="preserve">lood pressure, height, weight, HbA1c, </w:t>
      </w:r>
      <w:r>
        <w:rPr>
          <w:rFonts w:ascii="Arial" w:hAnsi="Arial" w:cs="Arial"/>
          <w:sz w:val="20"/>
          <w:szCs w:val="20"/>
        </w:rPr>
        <w:t>total and HDL cholesterol</w:t>
      </w:r>
      <w:r w:rsidR="00311D90">
        <w:rPr>
          <w:rFonts w:ascii="Arial" w:hAnsi="Arial" w:cs="Arial"/>
          <w:sz w:val="20"/>
          <w:szCs w:val="20"/>
        </w:rPr>
        <w:t>.</w:t>
      </w:r>
    </w:p>
    <w:p w:rsidR="00A70298" w:rsidRPr="00A70298" w:rsidRDefault="00A70298" w:rsidP="00A70298">
      <w:pPr>
        <w:jc w:val="both"/>
        <w:rPr>
          <w:rFonts w:ascii="Arial" w:hAnsi="Arial" w:cs="Arial"/>
          <w:i/>
          <w:sz w:val="20"/>
          <w:szCs w:val="20"/>
        </w:rPr>
      </w:pPr>
      <w:r w:rsidRPr="00A70298">
        <w:rPr>
          <w:rFonts w:ascii="Arial" w:hAnsi="Arial" w:cs="Arial"/>
          <w:i/>
          <w:sz w:val="20"/>
          <w:szCs w:val="20"/>
        </w:rPr>
        <w:t>Health service use</w:t>
      </w:r>
    </w:p>
    <w:p w:rsidR="00A70298" w:rsidRDefault="00514265">
      <w:pPr>
        <w:numPr>
          <w:ilvl w:val="0"/>
          <w:numId w:val="2"/>
        </w:numPr>
        <w:jc w:val="both"/>
        <w:rPr>
          <w:rFonts w:ascii="Arial" w:hAnsi="Arial" w:cs="Arial"/>
          <w:sz w:val="20"/>
          <w:szCs w:val="20"/>
        </w:rPr>
      </w:pPr>
      <w:r>
        <w:rPr>
          <w:rFonts w:ascii="Arial" w:hAnsi="Arial" w:cs="Arial"/>
          <w:sz w:val="20"/>
          <w:szCs w:val="20"/>
        </w:rPr>
        <w:t>Inpatient, outpatient, day cases, appointments and health service tests in last 12 months</w:t>
      </w:r>
      <w:r w:rsidR="00311D90">
        <w:rPr>
          <w:rFonts w:ascii="Arial" w:hAnsi="Arial" w:cs="Arial"/>
          <w:sz w:val="20"/>
          <w:szCs w:val="20"/>
        </w:rPr>
        <w:t>.</w:t>
      </w:r>
    </w:p>
    <w:p w:rsidR="005B1AAC" w:rsidRDefault="005B1AAC" w:rsidP="005B1AAC">
      <w:pPr>
        <w:jc w:val="both"/>
        <w:rPr>
          <w:rFonts w:ascii="Arial" w:hAnsi="Arial" w:cs="Arial"/>
          <w:i/>
          <w:sz w:val="20"/>
          <w:szCs w:val="20"/>
        </w:rPr>
      </w:pPr>
      <w:r>
        <w:rPr>
          <w:rFonts w:ascii="Arial" w:hAnsi="Arial" w:cs="Arial"/>
          <w:i/>
          <w:sz w:val="20"/>
          <w:szCs w:val="20"/>
        </w:rPr>
        <w:t>Self-completed questionnaires</w:t>
      </w:r>
    </w:p>
    <w:p w:rsidR="005B1AAC" w:rsidRPr="005B1AAC" w:rsidRDefault="005B1AAC" w:rsidP="005B1AAC">
      <w:pPr>
        <w:pStyle w:val="ListParagraph"/>
        <w:numPr>
          <w:ilvl w:val="0"/>
          <w:numId w:val="30"/>
        </w:numPr>
        <w:jc w:val="both"/>
        <w:rPr>
          <w:rFonts w:ascii="Arial" w:hAnsi="Arial" w:cs="Arial"/>
          <w:sz w:val="20"/>
          <w:szCs w:val="20"/>
        </w:rPr>
      </w:pPr>
      <w:r>
        <w:rPr>
          <w:rFonts w:ascii="Arial" w:hAnsi="Arial" w:cs="Arial"/>
          <w:sz w:val="20"/>
          <w:szCs w:val="20"/>
        </w:rPr>
        <w:t xml:space="preserve">Problem Areas in Diabetes (PAID), </w:t>
      </w:r>
      <w:r w:rsidR="005C3631">
        <w:rPr>
          <w:rFonts w:ascii="Arial" w:hAnsi="Arial" w:cs="Arial"/>
          <w:sz w:val="20"/>
          <w:szCs w:val="20"/>
        </w:rPr>
        <w:t xml:space="preserve">Hospital Anxiety and Depression Scale (HADS), </w:t>
      </w:r>
      <w:r w:rsidRPr="005B1AAC">
        <w:rPr>
          <w:rFonts w:ascii="Arial" w:hAnsi="Arial" w:cs="Arial"/>
          <w:sz w:val="20"/>
          <w:szCs w:val="20"/>
        </w:rPr>
        <w:t>Diabetes Management Self-Efficacy Scale</w:t>
      </w:r>
      <w:r>
        <w:rPr>
          <w:rFonts w:ascii="Arial" w:hAnsi="Arial" w:cs="Arial"/>
          <w:sz w:val="20"/>
          <w:szCs w:val="20"/>
        </w:rPr>
        <w:t xml:space="preserve"> (DMSES), Diabetes Treatment Satisfaction Questionnaire (DTSQ), European Quality of Life Five Dimension Scale (EQ5D), use of NHS and community services.</w:t>
      </w:r>
    </w:p>
    <w:p w:rsidR="00A70298" w:rsidRDefault="00A70298">
      <w:pPr>
        <w:jc w:val="both"/>
        <w:rPr>
          <w:rFonts w:ascii="Arial" w:hAnsi="Arial" w:cs="Arial"/>
          <w:i/>
          <w:sz w:val="20"/>
          <w:szCs w:val="20"/>
        </w:rPr>
      </w:pPr>
    </w:p>
    <w:p w:rsidR="005B1AAC" w:rsidRDefault="005B1AAC" w:rsidP="005B1AAC">
      <w:pPr>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iii</w:t>
      </w:r>
      <w:proofErr w:type="gramEnd"/>
      <w:r>
        <w:rPr>
          <w:rFonts w:ascii="Arial" w:hAnsi="Arial" w:cs="Arial"/>
          <w:sz w:val="20"/>
          <w:szCs w:val="20"/>
        </w:rPr>
        <w:t xml:space="preserve">) </w:t>
      </w:r>
      <w:r w:rsidRPr="0001478C">
        <w:rPr>
          <w:rFonts w:ascii="Arial" w:hAnsi="Arial" w:cs="Arial"/>
          <w:b/>
          <w:sz w:val="20"/>
          <w:szCs w:val="20"/>
        </w:rPr>
        <w:t>3-month follow-up</w:t>
      </w:r>
      <w:r>
        <w:rPr>
          <w:rFonts w:ascii="Arial" w:hAnsi="Arial" w:cs="Arial"/>
          <w:sz w:val="20"/>
          <w:szCs w:val="20"/>
        </w:rPr>
        <w:t xml:space="preserve"> (nurse completed and self-completed questionnaires)</w:t>
      </w:r>
      <w:r w:rsidR="00311D90">
        <w:rPr>
          <w:rFonts w:ascii="Arial" w:hAnsi="Arial" w:cs="Arial"/>
          <w:sz w:val="20"/>
          <w:szCs w:val="20"/>
        </w:rPr>
        <w:t>, with the same information collected as at baseline.</w:t>
      </w:r>
    </w:p>
    <w:p w:rsidR="00311D90" w:rsidRDefault="00311D90" w:rsidP="005B1AAC">
      <w:pPr>
        <w:jc w:val="both"/>
        <w:rPr>
          <w:rFonts w:ascii="Arial" w:hAnsi="Arial" w:cs="Arial"/>
          <w:sz w:val="20"/>
          <w:szCs w:val="20"/>
        </w:rPr>
      </w:pPr>
    </w:p>
    <w:p w:rsidR="00311D90" w:rsidRDefault="00311D90" w:rsidP="00311D90">
      <w:pPr>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iv</w:t>
      </w:r>
      <w:proofErr w:type="gramEnd"/>
      <w:r>
        <w:rPr>
          <w:rFonts w:ascii="Arial" w:hAnsi="Arial" w:cs="Arial"/>
          <w:sz w:val="20"/>
          <w:szCs w:val="20"/>
        </w:rPr>
        <w:t xml:space="preserve">) </w:t>
      </w:r>
      <w:r w:rsidRPr="0001478C">
        <w:rPr>
          <w:rFonts w:ascii="Arial" w:hAnsi="Arial" w:cs="Arial"/>
          <w:b/>
          <w:sz w:val="20"/>
          <w:szCs w:val="20"/>
        </w:rPr>
        <w:t>12-month follow-up</w:t>
      </w:r>
      <w:r>
        <w:rPr>
          <w:rFonts w:ascii="Arial" w:hAnsi="Arial" w:cs="Arial"/>
          <w:sz w:val="20"/>
          <w:szCs w:val="20"/>
        </w:rPr>
        <w:t xml:space="preserve"> (nurse completed and self-completed questionnaires), with the same information collected as at baseline.</w:t>
      </w:r>
      <w:r w:rsidR="00B6580F">
        <w:rPr>
          <w:rFonts w:ascii="Arial" w:hAnsi="Arial" w:cs="Arial"/>
          <w:sz w:val="20"/>
          <w:szCs w:val="20"/>
        </w:rPr>
        <w:t xml:space="preserve"> In addition, “9 essential processes” for the 12 months prior to randomisation and the 12 months after randomisation will be recorded at this vis</w:t>
      </w:r>
      <w:r w:rsidR="00F540AE">
        <w:rPr>
          <w:rFonts w:ascii="Arial" w:hAnsi="Arial" w:cs="Arial"/>
          <w:sz w:val="20"/>
          <w:szCs w:val="20"/>
        </w:rPr>
        <w:t>i</w:t>
      </w:r>
      <w:r w:rsidR="00B6580F">
        <w:rPr>
          <w:rFonts w:ascii="Arial" w:hAnsi="Arial" w:cs="Arial"/>
          <w:sz w:val="20"/>
          <w:szCs w:val="20"/>
        </w:rPr>
        <w:t>t.</w:t>
      </w:r>
    </w:p>
    <w:p w:rsidR="00311D90" w:rsidRDefault="00311D90" w:rsidP="005B1AAC">
      <w:pPr>
        <w:jc w:val="both"/>
        <w:rPr>
          <w:rFonts w:ascii="Arial" w:hAnsi="Arial" w:cs="Arial"/>
          <w:sz w:val="20"/>
          <w:szCs w:val="20"/>
        </w:rPr>
      </w:pPr>
    </w:p>
    <w:p w:rsidR="005B1AAC" w:rsidRDefault="00D36E58">
      <w:pPr>
        <w:jc w:val="both"/>
        <w:rPr>
          <w:rFonts w:ascii="Arial" w:hAnsi="Arial" w:cs="Arial"/>
          <w:sz w:val="20"/>
          <w:szCs w:val="20"/>
        </w:rPr>
      </w:pPr>
      <w:r>
        <w:rPr>
          <w:rFonts w:ascii="Arial" w:hAnsi="Arial" w:cs="Arial"/>
          <w:sz w:val="20"/>
          <w:szCs w:val="20"/>
        </w:rPr>
        <w:t xml:space="preserve">(v) </w:t>
      </w:r>
      <w:r w:rsidRPr="0001478C">
        <w:rPr>
          <w:rFonts w:ascii="Arial" w:hAnsi="Arial" w:cs="Arial"/>
          <w:b/>
          <w:sz w:val="20"/>
          <w:szCs w:val="20"/>
        </w:rPr>
        <w:t>Withdrawal information</w:t>
      </w:r>
      <w:r>
        <w:rPr>
          <w:rFonts w:ascii="Arial" w:hAnsi="Arial" w:cs="Arial"/>
          <w:sz w:val="20"/>
          <w:szCs w:val="20"/>
        </w:rPr>
        <w:t xml:space="preserve"> (date and reason) collected if a patient withdrawals before the end of follow-up.</w:t>
      </w:r>
    </w:p>
    <w:p w:rsidR="00512F47" w:rsidRPr="00D36E58" w:rsidRDefault="00512F47">
      <w:pPr>
        <w:jc w:val="both"/>
        <w:rPr>
          <w:rFonts w:ascii="Arial" w:hAnsi="Arial" w:cs="Arial"/>
          <w:sz w:val="20"/>
          <w:szCs w:val="20"/>
        </w:rPr>
      </w:pPr>
    </w:p>
    <w:p w:rsidR="003C65C8" w:rsidRPr="005F75EE" w:rsidRDefault="005F75EE">
      <w:pPr>
        <w:jc w:val="both"/>
        <w:rPr>
          <w:rFonts w:ascii="Arial" w:hAnsi="Arial" w:cs="Arial"/>
          <w:b/>
          <w:sz w:val="20"/>
          <w:szCs w:val="20"/>
        </w:rPr>
      </w:pPr>
      <w:proofErr w:type="gramStart"/>
      <w:r>
        <w:rPr>
          <w:rFonts w:ascii="Arial" w:hAnsi="Arial" w:cs="Arial"/>
          <w:sz w:val="20"/>
          <w:szCs w:val="20"/>
        </w:rPr>
        <w:t xml:space="preserve">(vi) </w:t>
      </w:r>
      <w:r w:rsidR="003C65C8" w:rsidRPr="005F75EE">
        <w:rPr>
          <w:rFonts w:ascii="Arial" w:hAnsi="Arial" w:cs="Arial"/>
          <w:b/>
          <w:sz w:val="20"/>
          <w:szCs w:val="20"/>
        </w:rPr>
        <w:t>Derived</w:t>
      </w:r>
      <w:proofErr w:type="gramEnd"/>
      <w:r w:rsidR="003C65C8" w:rsidRPr="005F75EE">
        <w:rPr>
          <w:rFonts w:ascii="Arial" w:hAnsi="Arial" w:cs="Arial"/>
          <w:b/>
          <w:sz w:val="20"/>
          <w:szCs w:val="20"/>
        </w:rPr>
        <w:t xml:space="preserve"> variables</w:t>
      </w:r>
    </w:p>
    <w:p w:rsidR="00E83E74" w:rsidRDefault="00E83E74" w:rsidP="00E9360C">
      <w:pPr>
        <w:numPr>
          <w:ilvl w:val="0"/>
          <w:numId w:val="5"/>
        </w:numPr>
        <w:jc w:val="both"/>
        <w:rPr>
          <w:rFonts w:ascii="Arial" w:hAnsi="Arial" w:cs="Arial"/>
          <w:sz w:val="20"/>
          <w:szCs w:val="20"/>
        </w:rPr>
      </w:pPr>
      <w:r>
        <w:rPr>
          <w:rFonts w:ascii="Arial" w:hAnsi="Arial" w:cs="Arial"/>
          <w:sz w:val="20"/>
          <w:szCs w:val="20"/>
        </w:rPr>
        <w:t xml:space="preserve">HbA1c (%) = </w:t>
      </w:r>
      <w:r w:rsidR="003D13E8">
        <w:rPr>
          <w:rFonts w:ascii="Arial" w:hAnsi="Arial" w:cs="Arial"/>
          <w:sz w:val="20"/>
          <w:szCs w:val="20"/>
        </w:rPr>
        <w:t>(</w:t>
      </w:r>
      <w:r>
        <w:rPr>
          <w:rFonts w:ascii="Arial" w:hAnsi="Arial" w:cs="Arial"/>
          <w:sz w:val="20"/>
          <w:szCs w:val="20"/>
        </w:rPr>
        <w:t>HbA1c (</w:t>
      </w:r>
      <w:proofErr w:type="spellStart"/>
      <w:r>
        <w:rPr>
          <w:rFonts w:ascii="Arial" w:hAnsi="Arial" w:cs="Arial"/>
          <w:sz w:val="20"/>
          <w:szCs w:val="20"/>
        </w:rPr>
        <w:t>mmol</w:t>
      </w:r>
      <w:proofErr w:type="spellEnd"/>
      <w:r>
        <w:rPr>
          <w:rFonts w:ascii="Arial" w:hAnsi="Arial" w:cs="Arial"/>
          <w:sz w:val="20"/>
          <w:szCs w:val="20"/>
        </w:rPr>
        <w:t>/</w:t>
      </w:r>
      <w:proofErr w:type="spellStart"/>
      <w:r>
        <w:rPr>
          <w:rFonts w:ascii="Arial" w:hAnsi="Arial" w:cs="Arial"/>
          <w:sz w:val="20"/>
          <w:szCs w:val="20"/>
        </w:rPr>
        <w:t>mol</w:t>
      </w:r>
      <w:proofErr w:type="spellEnd"/>
      <w:r>
        <w:rPr>
          <w:rFonts w:ascii="Arial" w:hAnsi="Arial" w:cs="Arial"/>
          <w:sz w:val="20"/>
          <w:szCs w:val="20"/>
        </w:rPr>
        <w:t xml:space="preserve">) / 10.929 </w:t>
      </w:r>
      <w:r w:rsidR="003D13E8">
        <w:rPr>
          <w:rFonts w:ascii="Arial" w:hAnsi="Arial" w:cs="Arial"/>
          <w:sz w:val="20"/>
          <w:szCs w:val="20"/>
        </w:rPr>
        <w:t xml:space="preserve">) </w:t>
      </w:r>
      <w:r>
        <w:rPr>
          <w:rFonts w:ascii="Arial" w:hAnsi="Arial" w:cs="Arial"/>
          <w:sz w:val="20"/>
          <w:szCs w:val="20"/>
        </w:rPr>
        <w:t>+ 2.15</w:t>
      </w:r>
      <w:r w:rsidR="003D13E8">
        <w:rPr>
          <w:rFonts w:ascii="Arial" w:hAnsi="Arial" w:cs="Arial"/>
          <w:sz w:val="20"/>
          <w:szCs w:val="20"/>
        </w:rPr>
        <w:t>2</w:t>
      </w:r>
      <w:r>
        <w:rPr>
          <w:rFonts w:ascii="Arial" w:hAnsi="Arial" w:cs="Arial"/>
          <w:sz w:val="20"/>
          <w:szCs w:val="20"/>
        </w:rPr>
        <w:t xml:space="preserve">     </w:t>
      </w:r>
    </w:p>
    <w:p w:rsidR="00E9360C" w:rsidRDefault="00E83E74" w:rsidP="00E83E74">
      <w:pPr>
        <w:ind w:left="720"/>
        <w:jc w:val="both"/>
        <w:rPr>
          <w:rFonts w:ascii="Arial" w:hAnsi="Arial" w:cs="Arial"/>
          <w:sz w:val="20"/>
          <w:szCs w:val="20"/>
        </w:rPr>
      </w:pPr>
      <w:r>
        <w:rPr>
          <w:rFonts w:ascii="Arial" w:hAnsi="Arial" w:cs="Arial"/>
          <w:sz w:val="20"/>
          <w:szCs w:val="20"/>
        </w:rPr>
        <w:t>(Diabetes UK Conversion Calculator)</w:t>
      </w:r>
    </w:p>
    <w:p w:rsidR="006C7782" w:rsidRDefault="00CF4731" w:rsidP="00475609">
      <w:pPr>
        <w:pStyle w:val="ListParagraph"/>
        <w:numPr>
          <w:ilvl w:val="0"/>
          <w:numId w:val="30"/>
        </w:numPr>
        <w:spacing w:after="0"/>
        <w:rPr>
          <w:rFonts w:ascii="Arial" w:hAnsi="Arial" w:cs="Arial"/>
          <w:sz w:val="20"/>
          <w:szCs w:val="20"/>
        </w:rPr>
      </w:pPr>
      <w:r>
        <w:rPr>
          <w:rFonts w:ascii="Arial" w:hAnsi="Arial" w:cs="Arial"/>
          <w:sz w:val="20"/>
          <w:szCs w:val="20"/>
        </w:rPr>
        <w:t>Total PAID score. There are 20 questions in the PAID questionnaire. Each question has five possible answers with values from 0 (“Not a problem”) to 4 (“Serious problem”). To obtain the overall PAID score, the individuals scores are added up and multiplied by 1.25, generating a total score between 0 (No problems) and 100 (Serious problems)</w:t>
      </w:r>
      <w:r w:rsidR="006C7782">
        <w:rPr>
          <w:rFonts w:ascii="Arial" w:hAnsi="Arial" w:cs="Arial"/>
          <w:sz w:val="20"/>
          <w:szCs w:val="20"/>
        </w:rPr>
        <w:t xml:space="preserve">, see </w:t>
      </w:r>
      <w:hyperlink r:id="rId8" w:history="1">
        <w:r w:rsidR="006C7782" w:rsidRPr="000B7B99">
          <w:rPr>
            <w:rStyle w:val="Hyperlink"/>
            <w:rFonts w:ascii="Arial" w:hAnsi="Arial" w:cs="Arial"/>
            <w:sz w:val="20"/>
            <w:szCs w:val="20"/>
          </w:rPr>
          <w:t>http://www.dawnstudy.com/News_and_activities/Documents/PAID_problem_areas_in_diabetes_questionnaire.pdf</w:t>
        </w:r>
      </w:hyperlink>
    </w:p>
    <w:p w:rsidR="006C7782" w:rsidRDefault="00475609" w:rsidP="00475609">
      <w:pPr>
        <w:pStyle w:val="ListParagraph"/>
        <w:numPr>
          <w:ilvl w:val="0"/>
          <w:numId w:val="30"/>
        </w:numPr>
        <w:spacing w:after="0"/>
        <w:rPr>
          <w:rFonts w:ascii="Arial" w:hAnsi="Arial" w:cs="Arial"/>
          <w:sz w:val="20"/>
          <w:szCs w:val="20"/>
        </w:rPr>
      </w:pPr>
      <w:r>
        <w:rPr>
          <w:rFonts w:ascii="Arial" w:hAnsi="Arial" w:cs="Arial"/>
          <w:sz w:val="20"/>
          <w:szCs w:val="20"/>
        </w:rPr>
        <w:t>HADS Anxiety Score (HADS-A) is calculated as the sum of 7 anxiety questions, each scored between 0 and 3. Hence each person can score between 0 and 21 on the HADS-A score.</w:t>
      </w:r>
    </w:p>
    <w:p w:rsidR="00475609" w:rsidRDefault="00475609" w:rsidP="00475609">
      <w:pPr>
        <w:pStyle w:val="ListParagraph"/>
        <w:numPr>
          <w:ilvl w:val="0"/>
          <w:numId w:val="30"/>
        </w:numPr>
        <w:spacing w:after="0"/>
        <w:rPr>
          <w:rFonts w:ascii="Arial" w:hAnsi="Arial" w:cs="Arial"/>
          <w:sz w:val="20"/>
          <w:szCs w:val="20"/>
        </w:rPr>
      </w:pPr>
      <w:r w:rsidRPr="00475609">
        <w:rPr>
          <w:rFonts w:ascii="Arial" w:hAnsi="Arial" w:cs="Arial"/>
          <w:sz w:val="20"/>
          <w:szCs w:val="20"/>
        </w:rPr>
        <w:t>HADS Depression Score (HADS-D) is calculated as the sum of 7 depression questions, each scored between 0 and 3. Hence each person can score between 0 and 21 on the HADS-D score.</w:t>
      </w:r>
    </w:p>
    <w:p w:rsidR="00E5409F" w:rsidRDefault="00E5409F" w:rsidP="00475609">
      <w:pPr>
        <w:pStyle w:val="ListParagraph"/>
        <w:numPr>
          <w:ilvl w:val="0"/>
          <w:numId w:val="30"/>
        </w:numPr>
        <w:spacing w:after="0"/>
        <w:rPr>
          <w:rFonts w:ascii="Arial" w:hAnsi="Arial" w:cs="Arial"/>
          <w:sz w:val="20"/>
          <w:szCs w:val="20"/>
        </w:rPr>
      </w:pPr>
      <w:r>
        <w:rPr>
          <w:rFonts w:ascii="Arial" w:hAnsi="Arial" w:cs="Arial"/>
          <w:sz w:val="20"/>
          <w:szCs w:val="20"/>
        </w:rPr>
        <w:t>DMSES. The questionnaire contains 15 questions, each of which can be scored between 0 and 10, giving an overall score between 0 and 150.</w:t>
      </w:r>
    </w:p>
    <w:p w:rsidR="00723B3F" w:rsidRPr="00475609" w:rsidRDefault="00723B3F" w:rsidP="00475609">
      <w:pPr>
        <w:pStyle w:val="ListParagraph"/>
        <w:numPr>
          <w:ilvl w:val="0"/>
          <w:numId w:val="30"/>
        </w:numPr>
        <w:spacing w:after="0"/>
        <w:rPr>
          <w:rFonts w:ascii="Arial" w:hAnsi="Arial" w:cs="Arial"/>
          <w:sz w:val="20"/>
          <w:szCs w:val="20"/>
        </w:rPr>
      </w:pPr>
      <w:r>
        <w:rPr>
          <w:rFonts w:ascii="Arial" w:hAnsi="Arial" w:cs="Arial"/>
          <w:sz w:val="20"/>
          <w:szCs w:val="20"/>
        </w:rPr>
        <w:t>DTSQ. The questionnaire contains 8 questions, each of which can be scored between 0 (very dissatisfied) and 6 (very satisfied), giving an overall score between 0 and 48.</w:t>
      </w:r>
    </w:p>
    <w:p w:rsidR="00E9360C" w:rsidRDefault="00E9360C">
      <w:pPr>
        <w:jc w:val="both"/>
        <w:rPr>
          <w:rFonts w:ascii="Arial" w:hAnsi="Arial" w:cs="Arial"/>
          <w:sz w:val="20"/>
          <w:szCs w:val="20"/>
        </w:rPr>
      </w:pPr>
    </w:p>
    <w:p w:rsidR="003C65C8" w:rsidRPr="00F31462" w:rsidRDefault="00A5484F">
      <w:pPr>
        <w:jc w:val="both"/>
        <w:rPr>
          <w:rFonts w:ascii="Arial" w:hAnsi="Arial" w:cs="Arial"/>
          <w:b/>
          <w:sz w:val="20"/>
          <w:szCs w:val="20"/>
        </w:rPr>
      </w:pPr>
      <w:r w:rsidRPr="00F31462">
        <w:rPr>
          <w:rFonts w:ascii="Arial" w:hAnsi="Arial" w:cs="Arial"/>
          <w:b/>
          <w:sz w:val="20"/>
          <w:szCs w:val="20"/>
        </w:rPr>
        <w:t>2</w:t>
      </w:r>
      <w:r w:rsidR="00C1341D" w:rsidRPr="00F31462">
        <w:rPr>
          <w:rFonts w:ascii="Arial" w:hAnsi="Arial" w:cs="Arial"/>
          <w:b/>
          <w:sz w:val="20"/>
          <w:szCs w:val="20"/>
        </w:rPr>
        <w:t xml:space="preserve">.5 </w:t>
      </w:r>
      <w:r w:rsidR="003C65C8" w:rsidRPr="00F31462">
        <w:rPr>
          <w:rFonts w:ascii="Arial" w:hAnsi="Arial" w:cs="Arial"/>
          <w:b/>
          <w:sz w:val="20"/>
          <w:szCs w:val="20"/>
        </w:rPr>
        <w:t>Sample size</w:t>
      </w:r>
    </w:p>
    <w:p w:rsidR="00333C6B" w:rsidRPr="00F31462" w:rsidRDefault="00723B3F">
      <w:pPr>
        <w:rPr>
          <w:rFonts w:ascii="Arial" w:hAnsi="Arial" w:cs="Arial"/>
          <w:sz w:val="20"/>
          <w:szCs w:val="20"/>
        </w:rPr>
      </w:pPr>
      <w:r w:rsidRPr="00723B3F">
        <w:rPr>
          <w:rFonts w:ascii="Arial" w:hAnsi="Arial" w:cs="Arial"/>
          <w:sz w:val="20"/>
          <w:szCs w:val="20"/>
        </w:rPr>
        <w:t>We hypothesise that use of the intervention will improve both PAID scores and HbA1c.  The analyses will gain power through adjustment for baseline levels. We have back-calculated the relevant effective standard deviations (SDs) from a previous trial as 0.676 for HbA1c and 10.75 for PAID</w:t>
      </w:r>
      <w:r>
        <w:rPr>
          <w:rFonts w:ascii="Arial" w:hAnsi="Arial" w:cs="Arial"/>
          <w:sz w:val="20"/>
          <w:szCs w:val="20"/>
        </w:rPr>
        <w:t xml:space="preserve"> (Sturt et al., </w:t>
      </w:r>
      <w:r w:rsidRPr="00723B3F">
        <w:rPr>
          <w:rFonts w:ascii="Arial" w:hAnsi="Arial" w:cs="Arial"/>
          <w:sz w:val="20"/>
          <w:szCs w:val="20"/>
        </w:rPr>
        <w:t>Diabetic Medicine 2008. 25, 722-731</w:t>
      </w:r>
      <w:r>
        <w:rPr>
          <w:rFonts w:ascii="Arial" w:hAnsi="Arial" w:cs="Arial"/>
          <w:sz w:val="20"/>
          <w:szCs w:val="20"/>
        </w:rPr>
        <w:t>)</w:t>
      </w:r>
      <w:r w:rsidRPr="00723B3F">
        <w:rPr>
          <w:rFonts w:ascii="Arial" w:hAnsi="Arial" w:cs="Arial"/>
          <w:sz w:val="20"/>
          <w:szCs w:val="20"/>
        </w:rPr>
        <w:t xml:space="preserve">, substantially lower than the SDs of cross-sectional measures of around 1.4 and 16 respectively because of the correlation between baseline and subsequent measures.  We intend to recruit 350 participants; with attrition of up to 15% we anticipate at least 300 patients for the primary analysis. </w:t>
      </w:r>
      <w:r w:rsidR="00F438CB" w:rsidRPr="0009491F">
        <w:rPr>
          <w:rFonts w:ascii="Arial" w:hAnsi="Arial" w:cs="Arial"/>
          <w:sz w:val="20"/>
          <w:szCs w:val="20"/>
        </w:rPr>
        <w:t>After attrition, a sample size of 300 patients will give us 90% power to detect an average difference in the PAID score of 4.</w:t>
      </w:r>
      <w:r w:rsidR="0021434D" w:rsidRPr="0009491F">
        <w:rPr>
          <w:rFonts w:ascii="Arial" w:hAnsi="Arial" w:cs="Arial"/>
          <w:sz w:val="20"/>
          <w:szCs w:val="20"/>
        </w:rPr>
        <w:t>0</w:t>
      </w:r>
      <w:r w:rsidR="00F438CB" w:rsidRPr="0009491F">
        <w:rPr>
          <w:rFonts w:ascii="Arial" w:hAnsi="Arial" w:cs="Arial"/>
          <w:sz w:val="20"/>
          <w:szCs w:val="20"/>
        </w:rPr>
        <w:t xml:space="preserve"> and 90% power to detect a difference of 0.2</w:t>
      </w:r>
      <w:r w:rsidR="0021434D" w:rsidRPr="0009491F">
        <w:rPr>
          <w:rFonts w:ascii="Arial" w:hAnsi="Arial" w:cs="Arial"/>
          <w:sz w:val="20"/>
          <w:szCs w:val="20"/>
        </w:rPr>
        <w:t>5</w:t>
      </w:r>
      <w:r w:rsidR="00F438CB" w:rsidRPr="0009491F">
        <w:rPr>
          <w:rFonts w:ascii="Arial" w:hAnsi="Arial" w:cs="Arial"/>
          <w:sz w:val="20"/>
          <w:szCs w:val="20"/>
        </w:rPr>
        <w:t>% in HbA1c, each tested at a 5% significance level.</w:t>
      </w:r>
      <w:r w:rsidRPr="00723B3F">
        <w:rPr>
          <w:rFonts w:ascii="Arial" w:hAnsi="Arial" w:cs="Arial"/>
          <w:sz w:val="20"/>
          <w:szCs w:val="20"/>
        </w:rPr>
        <w:t xml:space="preserve"> These are both small effect sizes.</w:t>
      </w:r>
      <w:r w:rsidR="0021434D">
        <w:rPr>
          <w:rFonts w:ascii="Arial" w:hAnsi="Arial" w:cs="Arial"/>
          <w:sz w:val="20"/>
          <w:szCs w:val="20"/>
        </w:rPr>
        <w:t xml:space="preserve"> The TMG</w:t>
      </w:r>
      <w:r w:rsidR="00A932F4">
        <w:rPr>
          <w:rFonts w:ascii="Arial" w:hAnsi="Arial" w:cs="Arial"/>
          <w:sz w:val="20"/>
          <w:szCs w:val="20"/>
        </w:rPr>
        <w:t xml:space="preserve"> have</w:t>
      </w:r>
      <w:r w:rsidR="0021434D">
        <w:rPr>
          <w:rFonts w:ascii="Arial" w:hAnsi="Arial" w:cs="Arial"/>
          <w:sz w:val="20"/>
          <w:szCs w:val="20"/>
        </w:rPr>
        <w:t xml:space="preserve"> decided that as HbA1c and PAID </w:t>
      </w:r>
      <w:r w:rsidR="00A932F4">
        <w:rPr>
          <w:rFonts w:ascii="Arial" w:hAnsi="Arial" w:cs="Arial"/>
          <w:sz w:val="20"/>
          <w:szCs w:val="20"/>
        </w:rPr>
        <w:t>are</w:t>
      </w:r>
      <w:r w:rsidR="0021434D">
        <w:rPr>
          <w:rFonts w:ascii="Arial" w:hAnsi="Arial" w:cs="Arial"/>
          <w:sz w:val="20"/>
          <w:szCs w:val="20"/>
        </w:rPr>
        <w:t xml:space="preserve"> co-primary outcomes </w:t>
      </w:r>
      <w:r w:rsidR="00304003">
        <w:rPr>
          <w:rFonts w:ascii="Arial" w:hAnsi="Arial" w:cs="Arial"/>
          <w:sz w:val="20"/>
          <w:szCs w:val="20"/>
        </w:rPr>
        <w:t>measuring</w:t>
      </w:r>
      <w:r w:rsidR="0021434D">
        <w:rPr>
          <w:rFonts w:ascii="Arial" w:hAnsi="Arial" w:cs="Arial"/>
          <w:sz w:val="20"/>
          <w:szCs w:val="20"/>
        </w:rPr>
        <w:t xml:space="preserve"> </w:t>
      </w:r>
      <w:r w:rsidR="00304003">
        <w:rPr>
          <w:rFonts w:ascii="Arial" w:hAnsi="Arial" w:cs="Arial"/>
          <w:sz w:val="20"/>
          <w:szCs w:val="20"/>
        </w:rPr>
        <w:t xml:space="preserve">very </w:t>
      </w:r>
      <w:r w:rsidR="0021434D">
        <w:rPr>
          <w:rFonts w:ascii="Arial" w:hAnsi="Arial" w:cs="Arial"/>
          <w:sz w:val="20"/>
          <w:szCs w:val="20"/>
        </w:rPr>
        <w:t xml:space="preserve">different </w:t>
      </w:r>
      <w:r w:rsidR="00304003">
        <w:rPr>
          <w:rFonts w:ascii="Arial" w:hAnsi="Arial" w:cs="Arial"/>
          <w:sz w:val="20"/>
          <w:szCs w:val="20"/>
        </w:rPr>
        <w:t xml:space="preserve">aspects of the T2DM condition, </w:t>
      </w:r>
      <w:r w:rsidR="0021434D">
        <w:rPr>
          <w:rFonts w:ascii="Arial" w:hAnsi="Arial" w:cs="Arial"/>
          <w:sz w:val="20"/>
          <w:szCs w:val="20"/>
        </w:rPr>
        <w:t>then both should be tested at a 5% significance level</w:t>
      </w:r>
      <w:r w:rsidR="00304003">
        <w:rPr>
          <w:rFonts w:ascii="Arial" w:hAnsi="Arial" w:cs="Arial"/>
          <w:sz w:val="20"/>
          <w:szCs w:val="20"/>
        </w:rPr>
        <w:t>. Results from both outcomes will be presented side-by-side in any publication irrespective</w:t>
      </w:r>
      <w:r w:rsidR="00E87F28">
        <w:rPr>
          <w:rFonts w:ascii="Arial" w:hAnsi="Arial" w:cs="Arial"/>
          <w:sz w:val="20"/>
          <w:szCs w:val="20"/>
        </w:rPr>
        <w:t xml:space="preserve"> of</w:t>
      </w:r>
      <w:r w:rsidR="00304003">
        <w:rPr>
          <w:rFonts w:ascii="Arial" w:hAnsi="Arial" w:cs="Arial"/>
          <w:sz w:val="20"/>
          <w:szCs w:val="20"/>
        </w:rPr>
        <w:t xml:space="preserve"> their statistical significance.</w:t>
      </w:r>
      <w:r w:rsidR="00CF1C9E">
        <w:rPr>
          <w:rFonts w:ascii="Arial" w:hAnsi="Arial" w:cs="Arial"/>
          <w:sz w:val="20"/>
          <w:szCs w:val="20"/>
        </w:rPr>
        <w:t xml:space="preserve"> This is a similar stance to other clinical trials published in the area</w:t>
      </w:r>
      <w:r w:rsidR="00497D37">
        <w:rPr>
          <w:rFonts w:ascii="Arial" w:hAnsi="Arial" w:cs="Arial"/>
          <w:sz w:val="20"/>
          <w:szCs w:val="20"/>
        </w:rPr>
        <w:t>,</w:t>
      </w:r>
      <w:r w:rsidR="00497D37" w:rsidRPr="00896DC7">
        <w:rPr>
          <w:rFonts w:ascii="Arial" w:hAnsi="Arial" w:cs="Arial"/>
          <w:sz w:val="20"/>
          <w:szCs w:val="20"/>
        </w:rPr>
        <w:t xml:space="preserve"> whereby more than </w:t>
      </w:r>
      <w:r w:rsidR="009F1820" w:rsidRPr="00896DC7">
        <w:rPr>
          <w:rFonts w:ascii="Arial" w:hAnsi="Arial" w:cs="Arial"/>
          <w:sz w:val="20"/>
          <w:szCs w:val="20"/>
        </w:rPr>
        <w:t>one</w:t>
      </w:r>
      <w:r w:rsidR="00497D37" w:rsidRPr="00896DC7">
        <w:rPr>
          <w:rFonts w:ascii="Arial" w:hAnsi="Arial" w:cs="Arial"/>
          <w:sz w:val="20"/>
          <w:szCs w:val="20"/>
        </w:rPr>
        <w:t xml:space="preserve"> unrelated principal outcome were analysed with no adjustment made to the significance level used in the main analysis.</w:t>
      </w:r>
      <w:r w:rsidR="00CF1C9E" w:rsidRPr="00896DC7">
        <w:rPr>
          <w:rFonts w:ascii="Arial" w:hAnsi="Arial" w:cs="Arial"/>
          <w:sz w:val="20"/>
          <w:szCs w:val="20"/>
        </w:rPr>
        <w:t xml:space="preserve"> (</w:t>
      </w:r>
      <w:proofErr w:type="spellStart"/>
      <w:r w:rsidR="00CF1C9E" w:rsidRPr="00896DC7">
        <w:rPr>
          <w:rFonts w:ascii="Arial" w:hAnsi="Arial" w:cs="Arial"/>
          <w:sz w:val="20"/>
          <w:szCs w:val="20"/>
        </w:rPr>
        <w:t>Kinmouth</w:t>
      </w:r>
      <w:proofErr w:type="spellEnd"/>
      <w:r w:rsidR="00CF1C9E" w:rsidRPr="00896DC7">
        <w:rPr>
          <w:rFonts w:ascii="Arial" w:hAnsi="Arial" w:cs="Arial"/>
          <w:sz w:val="20"/>
          <w:szCs w:val="20"/>
        </w:rPr>
        <w:t xml:space="preserve"> </w:t>
      </w:r>
      <w:r w:rsidR="002336F5" w:rsidRPr="00896DC7">
        <w:rPr>
          <w:rFonts w:ascii="Arial" w:hAnsi="Arial" w:cs="Arial"/>
          <w:sz w:val="20"/>
          <w:szCs w:val="20"/>
        </w:rPr>
        <w:t xml:space="preserve">et al., </w:t>
      </w:r>
      <w:r w:rsidR="002336F5" w:rsidRPr="00896DC7">
        <w:rPr>
          <w:rFonts w:ascii="Arial" w:hAnsi="Arial" w:cs="Arial"/>
          <w:sz w:val="20"/>
          <w:szCs w:val="20"/>
          <w:lang w:eastAsia="en-GB"/>
        </w:rPr>
        <w:t xml:space="preserve">BMJ 1998; 317:1202). </w:t>
      </w:r>
      <w:r w:rsidR="002336F5" w:rsidRPr="00896DC7">
        <w:rPr>
          <w:rFonts w:ascii="Arial" w:hAnsi="Arial" w:cs="Arial"/>
          <w:sz w:val="20"/>
          <w:szCs w:val="20"/>
        </w:rPr>
        <w:t xml:space="preserve"> </w:t>
      </w:r>
    </w:p>
    <w:p w:rsidR="00F438CB" w:rsidRDefault="00F438CB">
      <w:pPr>
        <w:suppressAutoHyphens w:val="0"/>
        <w:rPr>
          <w:rFonts w:ascii="Arial" w:hAnsi="Arial" w:cs="Arial"/>
          <w:b/>
          <w:bCs/>
          <w:sz w:val="20"/>
          <w:szCs w:val="20"/>
        </w:rPr>
      </w:pPr>
      <w:r>
        <w:rPr>
          <w:rFonts w:ascii="Arial" w:hAnsi="Arial" w:cs="Arial"/>
          <w:b/>
          <w:bCs/>
          <w:sz w:val="20"/>
          <w:szCs w:val="20"/>
        </w:rPr>
        <w:br w:type="page"/>
      </w:r>
    </w:p>
    <w:p w:rsidR="003C65C8" w:rsidRDefault="003C65C8">
      <w:pPr>
        <w:pBdr>
          <w:bottom w:val="single" w:sz="6" w:space="1" w:color="auto"/>
        </w:pBdr>
        <w:rPr>
          <w:rFonts w:ascii="Arial" w:hAnsi="Arial" w:cs="Arial"/>
          <w:b/>
          <w:bCs/>
          <w:sz w:val="20"/>
          <w:szCs w:val="20"/>
        </w:rPr>
      </w:pPr>
    </w:p>
    <w:p w:rsidR="00A5484F" w:rsidRDefault="00A5484F">
      <w:pPr>
        <w:rPr>
          <w:rFonts w:ascii="Arial" w:hAnsi="Arial" w:cs="Arial"/>
          <w:b/>
          <w:bCs/>
          <w:sz w:val="20"/>
          <w:szCs w:val="20"/>
        </w:rPr>
      </w:pPr>
      <w:r w:rsidRPr="00F31462">
        <w:rPr>
          <w:rFonts w:ascii="Arial" w:hAnsi="Arial" w:cs="Arial"/>
          <w:b/>
          <w:bCs/>
          <w:sz w:val="20"/>
          <w:szCs w:val="20"/>
        </w:rPr>
        <w:t>3</w:t>
      </w:r>
      <w:r w:rsidR="00C1341D" w:rsidRPr="00F31462">
        <w:rPr>
          <w:rFonts w:ascii="Arial" w:hAnsi="Arial" w:cs="Arial"/>
          <w:b/>
          <w:bCs/>
          <w:sz w:val="20"/>
          <w:szCs w:val="20"/>
        </w:rPr>
        <w:t xml:space="preserve">. </w:t>
      </w:r>
      <w:r w:rsidR="000B2C18">
        <w:rPr>
          <w:rFonts w:ascii="Arial" w:hAnsi="Arial" w:cs="Arial"/>
          <w:b/>
          <w:bCs/>
          <w:sz w:val="20"/>
          <w:szCs w:val="20"/>
        </w:rPr>
        <w:t xml:space="preserve">Analysis Plan for </w:t>
      </w:r>
      <w:r w:rsidR="003949B2" w:rsidRPr="00F31462">
        <w:rPr>
          <w:rFonts w:ascii="Arial" w:hAnsi="Arial" w:cs="Arial"/>
          <w:b/>
          <w:bCs/>
          <w:sz w:val="20"/>
          <w:szCs w:val="20"/>
        </w:rPr>
        <w:t xml:space="preserve">Outcomes </w:t>
      </w:r>
      <w:bookmarkStart w:id="1" w:name="__RefHeading__2533_1294407048"/>
      <w:bookmarkEnd w:id="1"/>
    </w:p>
    <w:p w:rsidR="000B2C18" w:rsidRPr="00F31462" w:rsidRDefault="000B2C18">
      <w:pPr>
        <w:rPr>
          <w:rFonts w:ascii="Arial" w:hAnsi="Arial" w:cs="Arial"/>
          <w:b/>
          <w:sz w:val="20"/>
          <w:szCs w:val="20"/>
        </w:rPr>
      </w:pPr>
    </w:p>
    <w:p w:rsidR="003C65C8" w:rsidRPr="00F31462" w:rsidRDefault="00A5484F">
      <w:pPr>
        <w:rPr>
          <w:rFonts w:ascii="Arial" w:hAnsi="Arial" w:cs="Arial"/>
          <w:b/>
          <w:sz w:val="20"/>
          <w:szCs w:val="20"/>
        </w:rPr>
      </w:pPr>
      <w:r w:rsidRPr="00F31462">
        <w:rPr>
          <w:rFonts w:ascii="Arial" w:hAnsi="Arial" w:cs="Arial"/>
          <w:b/>
          <w:sz w:val="20"/>
          <w:szCs w:val="20"/>
        </w:rPr>
        <w:t>3</w:t>
      </w:r>
      <w:r w:rsidR="003949B2" w:rsidRPr="00F31462">
        <w:rPr>
          <w:rFonts w:ascii="Arial" w:hAnsi="Arial" w:cs="Arial"/>
          <w:b/>
          <w:sz w:val="20"/>
          <w:szCs w:val="20"/>
        </w:rPr>
        <w:t>.</w:t>
      </w:r>
      <w:r w:rsidR="009858B8" w:rsidRPr="00F31462">
        <w:rPr>
          <w:rFonts w:ascii="Arial" w:hAnsi="Arial" w:cs="Arial"/>
          <w:b/>
          <w:sz w:val="20"/>
          <w:szCs w:val="20"/>
        </w:rPr>
        <w:t>1</w:t>
      </w:r>
      <w:r w:rsidR="003949B2" w:rsidRPr="00F31462">
        <w:rPr>
          <w:rFonts w:ascii="Arial" w:hAnsi="Arial" w:cs="Arial"/>
          <w:b/>
          <w:sz w:val="20"/>
          <w:szCs w:val="20"/>
        </w:rPr>
        <w:t xml:space="preserve"> </w:t>
      </w:r>
      <w:r w:rsidR="003C65C8" w:rsidRPr="00F31462">
        <w:rPr>
          <w:rFonts w:ascii="Arial" w:hAnsi="Arial" w:cs="Arial"/>
          <w:b/>
          <w:sz w:val="20"/>
          <w:szCs w:val="20"/>
        </w:rPr>
        <w:t>Descriptive analyses</w:t>
      </w:r>
      <w:r w:rsidR="009F6243" w:rsidRPr="00F31462">
        <w:rPr>
          <w:rFonts w:ascii="Arial" w:hAnsi="Arial" w:cs="Arial"/>
          <w:b/>
          <w:sz w:val="20"/>
          <w:szCs w:val="20"/>
        </w:rPr>
        <w:t xml:space="preserve"> of randomised </w:t>
      </w:r>
      <w:r w:rsidR="00F438CB">
        <w:rPr>
          <w:rFonts w:ascii="Arial" w:hAnsi="Arial" w:cs="Arial"/>
          <w:b/>
          <w:sz w:val="20"/>
          <w:szCs w:val="20"/>
        </w:rPr>
        <w:t xml:space="preserve">and non-randomised </w:t>
      </w:r>
      <w:r w:rsidR="009F6243" w:rsidRPr="00F31462">
        <w:rPr>
          <w:rFonts w:ascii="Arial" w:hAnsi="Arial" w:cs="Arial"/>
          <w:b/>
          <w:sz w:val="20"/>
          <w:szCs w:val="20"/>
        </w:rPr>
        <w:t>patients</w:t>
      </w:r>
    </w:p>
    <w:p w:rsidR="009B36AA" w:rsidRPr="00F31462" w:rsidRDefault="003C65C8" w:rsidP="00F31462">
      <w:pPr>
        <w:pStyle w:val="BodyText"/>
        <w:rPr>
          <w:rFonts w:ascii="Arial" w:hAnsi="Arial" w:cs="Arial"/>
          <w:i w:val="0"/>
          <w:iCs w:val="0"/>
          <w:sz w:val="20"/>
          <w:szCs w:val="20"/>
        </w:rPr>
      </w:pPr>
      <w:r w:rsidRPr="00F31462">
        <w:rPr>
          <w:rFonts w:ascii="Arial" w:hAnsi="Arial" w:cs="Arial"/>
          <w:i w:val="0"/>
          <w:iCs w:val="0"/>
          <w:sz w:val="20"/>
          <w:szCs w:val="20"/>
        </w:rPr>
        <w:t xml:space="preserve">(i) </w:t>
      </w:r>
      <w:r w:rsidR="003949B2" w:rsidRPr="00F31462">
        <w:rPr>
          <w:rFonts w:ascii="Arial" w:hAnsi="Arial" w:cs="Arial"/>
          <w:i w:val="0"/>
          <w:iCs w:val="0"/>
          <w:sz w:val="20"/>
          <w:szCs w:val="20"/>
        </w:rPr>
        <w:t xml:space="preserve">A </w:t>
      </w:r>
      <w:r w:rsidR="001B34A7" w:rsidRPr="00F31462">
        <w:rPr>
          <w:rFonts w:ascii="Arial" w:hAnsi="Arial" w:cs="Arial"/>
          <w:i w:val="0"/>
          <w:iCs w:val="0"/>
          <w:sz w:val="20"/>
          <w:szCs w:val="20"/>
        </w:rPr>
        <w:t xml:space="preserve">detailed </w:t>
      </w:r>
      <w:r w:rsidRPr="00F31462">
        <w:rPr>
          <w:rFonts w:ascii="Arial" w:hAnsi="Arial" w:cs="Arial"/>
          <w:i w:val="0"/>
          <w:iCs w:val="0"/>
          <w:sz w:val="20"/>
          <w:szCs w:val="20"/>
        </w:rPr>
        <w:t>CONSORT diagram describing patient flow with exclusions and total numbers randomised to each treatment</w:t>
      </w:r>
      <w:r w:rsidR="00F438CB">
        <w:rPr>
          <w:rFonts w:ascii="Arial" w:hAnsi="Arial" w:cs="Arial"/>
          <w:i w:val="0"/>
          <w:iCs w:val="0"/>
          <w:sz w:val="20"/>
          <w:szCs w:val="20"/>
        </w:rPr>
        <w:t xml:space="preserve"> will be presented. </w:t>
      </w:r>
      <w:r w:rsidRPr="00F31462">
        <w:rPr>
          <w:rFonts w:ascii="Arial" w:hAnsi="Arial" w:cs="Arial"/>
          <w:b/>
          <w:i w:val="0"/>
          <w:iCs w:val="0"/>
          <w:sz w:val="20"/>
          <w:szCs w:val="20"/>
        </w:rPr>
        <w:t xml:space="preserve">Figure </w:t>
      </w:r>
      <w:r w:rsidR="00A5484F" w:rsidRPr="00F31462">
        <w:rPr>
          <w:rFonts w:ascii="Arial" w:hAnsi="Arial" w:cs="Arial"/>
          <w:b/>
          <w:i w:val="0"/>
          <w:iCs w:val="0"/>
          <w:sz w:val="20"/>
          <w:szCs w:val="20"/>
        </w:rPr>
        <w:t>2</w:t>
      </w:r>
      <w:r w:rsidRPr="00F31462">
        <w:rPr>
          <w:rFonts w:ascii="Arial" w:hAnsi="Arial" w:cs="Arial"/>
          <w:i w:val="0"/>
          <w:iCs w:val="0"/>
          <w:sz w:val="20"/>
          <w:szCs w:val="20"/>
        </w:rPr>
        <w:t xml:space="preserve"> shows the type of CONSORT diagram that will be presented</w:t>
      </w:r>
      <w:r w:rsidR="001B34A7" w:rsidRPr="00F31462">
        <w:rPr>
          <w:rFonts w:ascii="Arial" w:hAnsi="Arial" w:cs="Arial"/>
          <w:i w:val="0"/>
          <w:iCs w:val="0"/>
          <w:sz w:val="20"/>
          <w:szCs w:val="20"/>
        </w:rPr>
        <w:t xml:space="preserve">. </w:t>
      </w:r>
    </w:p>
    <w:p w:rsidR="009B36AA" w:rsidRPr="00F31462" w:rsidRDefault="009B36AA" w:rsidP="009B36AA">
      <w:pPr>
        <w:pStyle w:val="BodyText"/>
        <w:keepNext/>
        <w:rPr>
          <w:rFonts w:ascii="Arial" w:hAnsi="Arial" w:cs="Arial"/>
          <w:i w:val="0"/>
          <w:sz w:val="20"/>
          <w:szCs w:val="20"/>
        </w:rPr>
      </w:pPr>
    </w:p>
    <w:p w:rsidR="009E2AA9" w:rsidRDefault="009E2AA9" w:rsidP="00797F3F">
      <w:pPr>
        <w:rPr>
          <w:rFonts w:ascii="Arial" w:hAnsi="Arial" w:cs="Arial"/>
          <w:sz w:val="20"/>
          <w:szCs w:val="20"/>
        </w:rPr>
      </w:pPr>
      <w:r>
        <w:rPr>
          <w:rFonts w:ascii="Arial" w:hAnsi="Arial" w:cs="Arial"/>
          <w:sz w:val="20"/>
          <w:szCs w:val="20"/>
        </w:rPr>
        <w:t xml:space="preserve">(ii) Comparison of demographics between randomised and non-randomised patients. </w:t>
      </w:r>
    </w:p>
    <w:p w:rsidR="004C209F" w:rsidRDefault="009E2AA9" w:rsidP="009E2AA9">
      <w:pPr>
        <w:ind w:left="720"/>
        <w:rPr>
          <w:rFonts w:ascii="Arial" w:hAnsi="Arial" w:cs="Arial"/>
          <w:sz w:val="20"/>
          <w:szCs w:val="20"/>
        </w:rPr>
      </w:pPr>
      <w:r w:rsidRPr="0009491F">
        <w:rPr>
          <w:rFonts w:ascii="Arial" w:hAnsi="Arial" w:cs="Arial"/>
          <w:sz w:val="20"/>
          <w:szCs w:val="20"/>
        </w:rPr>
        <w:t>We will compare demographic information provided by the GP surgeries for patients who were sent invitation letters but who were not eventually randomised</w:t>
      </w:r>
      <w:r w:rsidR="002336F5">
        <w:rPr>
          <w:rFonts w:ascii="Arial" w:hAnsi="Arial" w:cs="Arial"/>
          <w:sz w:val="20"/>
          <w:szCs w:val="20"/>
        </w:rPr>
        <w:t>,</w:t>
      </w:r>
      <w:r w:rsidRPr="0009491F">
        <w:rPr>
          <w:rFonts w:ascii="Arial" w:hAnsi="Arial" w:cs="Arial"/>
          <w:sz w:val="20"/>
          <w:szCs w:val="20"/>
        </w:rPr>
        <w:t xml:space="preserve"> with the demographics of the randomised population. </w:t>
      </w:r>
    </w:p>
    <w:p w:rsidR="00797F3F" w:rsidRPr="00F31462" w:rsidRDefault="00797F3F" w:rsidP="00797F3F">
      <w:pPr>
        <w:rPr>
          <w:rFonts w:ascii="Arial" w:hAnsi="Arial" w:cs="Arial"/>
          <w:sz w:val="20"/>
          <w:szCs w:val="20"/>
        </w:rPr>
      </w:pPr>
      <w:r w:rsidRPr="00F31462">
        <w:rPr>
          <w:rFonts w:ascii="Arial" w:hAnsi="Arial" w:cs="Arial"/>
          <w:sz w:val="20"/>
          <w:szCs w:val="20"/>
        </w:rPr>
        <w:t>(</w:t>
      </w:r>
      <w:r w:rsidR="003C6E71" w:rsidRPr="00F31462">
        <w:rPr>
          <w:rFonts w:ascii="Arial" w:hAnsi="Arial" w:cs="Arial"/>
          <w:sz w:val="20"/>
          <w:szCs w:val="20"/>
        </w:rPr>
        <w:t>i</w:t>
      </w:r>
      <w:r w:rsidR="009E2AA9">
        <w:rPr>
          <w:rFonts w:ascii="Arial" w:hAnsi="Arial" w:cs="Arial"/>
          <w:sz w:val="20"/>
          <w:szCs w:val="20"/>
        </w:rPr>
        <w:t>i</w:t>
      </w:r>
      <w:r w:rsidRPr="00F31462">
        <w:rPr>
          <w:rFonts w:ascii="Arial" w:hAnsi="Arial" w:cs="Arial"/>
          <w:sz w:val="20"/>
          <w:szCs w:val="20"/>
        </w:rPr>
        <w:t xml:space="preserve">i) Baseline comparability of randomised groups. </w:t>
      </w:r>
    </w:p>
    <w:p w:rsidR="004C209F" w:rsidRDefault="00797F3F" w:rsidP="00797F3F">
      <w:pPr>
        <w:numPr>
          <w:ilvl w:val="0"/>
          <w:numId w:val="4"/>
        </w:numPr>
        <w:rPr>
          <w:rFonts w:ascii="Arial" w:hAnsi="Arial" w:cs="Arial"/>
          <w:sz w:val="20"/>
          <w:szCs w:val="20"/>
        </w:rPr>
      </w:pPr>
      <w:r w:rsidRPr="00F31462">
        <w:rPr>
          <w:rFonts w:ascii="Arial" w:hAnsi="Arial" w:cs="Arial"/>
          <w:sz w:val="20"/>
          <w:szCs w:val="20"/>
        </w:rPr>
        <w:t xml:space="preserve">Tables of summary statistics will be produced </w:t>
      </w:r>
      <w:r w:rsidR="001C2A22" w:rsidRPr="00F31462">
        <w:rPr>
          <w:rFonts w:ascii="Arial" w:hAnsi="Arial" w:cs="Arial"/>
          <w:sz w:val="20"/>
          <w:szCs w:val="20"/>
        </w:rPr>
        <w:t>by</w:t>
      </w:r>
      <w:r w:rsidRPr="00F31462">
        <w:rPr>
          <w:rFonts w:ascii="Arial" w:hAnsi="Arial" w:cs="Arial"/>
          <w:sz w:val="20"/>
          <w:szCs w:val="20"/>
        </w:rPr>
        <w:t xml:space="preserve"> randomised group for </w:t>
      </w:r>
      <w:r w:rsidR="001C2A22" w:rsidRPr="00F31462">
        <w:rPr>
          <w:rFonts w:ascii="Arial" w:hAnsi="Arial" w:cs="Arial"/>
          <w:sz w:val="20"/>
          <w:szCs w:val="20"/>
        </w:rPr>
        <w:t>a number of</w:t>
      </w:r>
      <w:r w:rsidRPr="00F31462">
        <w:rPr>
          <w:rFonts w:ascii="Arial" w:hAnsi="Arial" w:cs="Arial"/>
          <w:sz w:val="20"/>
          <w:szCs w:val="20"/>
        </w:rPr>
        <w:t xml:space="preserve"> baseline variables</w:t>
      </w:r>
      <w:r w:rsidR="004C209F">
        <w:rPr>
          <w:rFonts w:ascii="Arial" w:hAnsi="Arial" w:cs="Arial"/>
          <w:sz w:val="20"/>
          <w:szCs w:val="20"/>
        </w:rPr>
        <w:t xml:space="preserve">. </w:t>
      </w:r>
    </w:p>
    <w:p w:rsidR="00797F3F" w:rsidRPr="00F31462" w:rsidRDefault="004C209F" w:rsidP="00797F3F">
      <w:pPr>
        <w:numPr>
          <w:ilvl w:val="0"/>
          <w:numId w:val="4"/>
        </w:numPr>
        <w:rPr>
          <w:rFonts w:ascii="Arial" w:hAnsi="Arial" w:cs="Arial"/>
          <w:sz w:val="20"/>
          <w:szCs w:val="20"/>
        </w:rPr>
      </w:pPr>
      <w:r>
        <w:rPr>
          <w:rFonts w:ascii="Arial" w:hAnsi="Arial" w:cs="Arial"/>
          <w:sz w:val="20"/>
          <w:szCs w:val="20"/>
        </w:rPr>
        <w:t>Mean and standard deviations will be presented for continuous variables, unless the variable is skewed in which case median and interquartile range will be presented. The number of missing observations will also be reported.</w:t>
      </w:r>
    </w:p>
    <w:p w:rsidR="002E1924" w:rsidRDefault="00797F3F" w:rsidP="002E1924">
      <w:pPr>
        <w:numPr>
          <w:ilvl w:val="0"/>
          <w:numId w:val="4"/>
        </w:numPr>
        <w:jc w:val="both"/>
        <w:rPr>
          <w:rFonts w:ascii="Arial" w:hAnsi="Arial" w:cs="Arial"/>
          <w:sz w:val="20"/>
          <w:szCs w:val="20"/>
        </w:rPr>
      </w:pPr>
      <w:r w:rsidRPr="00F31462">
        <w:rPr>
          <w:rFonts w:ascii="Arial" w:hAnsi="Arial" w:cs="Arial"/>
          <w:sz w:val="20"/>
          <w:szCs w:val="20"/>
        </w:rPr>
        <w:t>The frequency and percentages (based on the non-missing sample size) of observed levels will be reported for all categorical measures. The number of missing observations will also be reported.</w:t>
      </w:r>
    </w:p>
    <w:p w:rsidR="005877C0" w:rsidRDefault="005877C0" w:rsidP="002E1924">
      <w:pPr>
        <w:ind w:left="426" w:hanging="426"/>
        <w:rPr>
          <w:rFonts w:ascii="Arial" w:hAnsi="Arial" w:cs="Arial"/>
          <w:sz w:val="20"/>
          <w:szCs w:val="20"/>
        </w:rPr>
      </w:pPr>
    </w:p>
    <w:p w:rsidR="002E1924" w:rsidRPr="002E1924" w:rsidRDefault="002E1924" w:rsidP="002E1924">
      <w:pPr>
        <w:ind w:left="426" w:hanging="426"/>
        <w:rPr>
          <w:rFonts w:ascii="Arial" w:hAnsi="Arial" w:cs="Arial"/>
          <w:sz w:val="20"/>
          <w:szCs w:val="20"/>
        </w:rPr>
      </w:pPr>
      <w:proofErr w:type="gramStart"/>
      <w:r w:rsidRPr="002E1924">
        <w:rPr>
          <w:rFonts w:ascii="Arial" w:hAnsi="Arial" w:cs="Arial"/>
          <w:sz w:val="20"/>
          <w:szCs w:val="20"/>
        </w:rPr>
        <w:t>(iv) The</w:t>
      </w:r>
      <w:proofErr w:type="gramEnd"/>
      <w:r w:rsidRPr="002E1924">
        <w:rPr>
          <w:rFonts w:ascii="Arial" w:hAnsi="Arial" w:cs="Arial"/>
          <w:sz w:val="20"/>
          <w:szCs w:val="20"/>
        </w:rPr>
        <w:t xml:space="preserve"> extent of any contamination will be </w:t>
      </w:r>
      <w:r>
        <w:rPr>
          <w:rFonts w:ascii="Arial" w:hAnsi="Arial" w:cs="Arial"/>
          <w:sz w:val="20"/>
          <w:szCs w:val="20"/>
        </w:rPr>
        <w:t>described</w:t>
      </w:r>
      <w:r w:rsidRPr="002E1924">
        <w:rPr>
          <w:rFonts w:ascii="Arial" w:hAnsi="Arial" w:cs="Arial"/>
          <w:sz w:val="20"/>
          <w:szCs w:val="20"/>
        </w:rPr>
        <w:t xml:space="preserve">, by reporting the number of patients </w:t>
      </w:r>
      <w:r>
        <w:rPr>
          <w:rFonts w:ascii="Arial" w:hAnsi="Arial" w:cs="Arial"/>
          <w:sz w:val="20"/>
          <w:szCs w:val="20"/>
        </w:rPr>
        <w:t xml:space="preserve">from </w:t>
      </w:r>
      <w:r w:rsidRPr="002E1924">
        <w:rPr>
          <w:rFonts w:ascii="Arial" w:hAnsi="Arial" w:cs="Arial"/>
          <w:sz w:val="20"/>
          <w:szCs w:val="20"/>
        </w:rPr>
        <w:t>the same family</w:t>
      </w:r>
      <w:r>
        <w:rPr>
          <w:rFonts w:ascii="Arial" w:hAnsi="Arial" w:cs="Arial"/>
          <w:sz w:val="20"/>
          <w:szCs w:val="20"/>
        </w:rPr>
        <w:t xml:space="preserve"> who have members randomised to both intervention and control groups.</w:t>
      </w:r>
      <w:r w:rsidR="0095118B">
        <w:rPr>
          <w:rFonts w:ascii="Arial" w:hAnsi="Arial" w:cs="Arial"/>
          <w:sz w:val="20"/>
          <w:szCs w:val="20"/>
        </w:rPr>
        <w:t xml:space="preserve"> However, this may not be an issue as nurses are being asked to</w:t>
      </w:r>
      <w:r w:rsidR="009F1820">
        <w:rPr>
          <w:rFonts w:ascii="Arial" w:hAnsi="Arial" w:cs="Arial"/>
          <w:sz w:val="20"/>
          <w:szCs w:val="20"/>
        </w:rPr>
        <w:t xml:space="preserve"> try and limit invitations to participate in the trial to one per household.</w:t>
      </w:r>
      <w:r w:rsidR="009F1820" w:rsidDel="009F1820">
        <w:rPr>
          <w:rStyle w:val="CommentReference"/>
        </w:rPr>
        <w:t xml:space="preserve"> </w:t>
      </w:r>
    </w:p>
    <w:p w:rsidR="00407B18" w:rsidRDefault="00407B18" w:rsidP="00407B18">
      <w:pPr>
        <w:jc w:val="both"/>
        <w:rPr>
          <w:rFonts w:ascii="Arial" w:hAnsi="Arial" w:cs="Arial"/>
          <w:sz w:val="20"/>
          <w:szCs w:val="20"/>
        </w:rPr>
      </w:pPr>
    </w:p>
    <w:p w:rsidR="005877C0" w:rsidRDefault="005877C0" w:rsidP="00590B37">
      <w:pPr>
        <w:ind w:left="426" w:hanging="426"/>
        <w:jc w:val="both"/>
        <w:rPr>
          <w:rFonts w:ascii="Arial" w:hAnsi="Arial" w:cs="Arial"/>
          <w:sz w:val="20"/>
          <w:szCs w:val="20"/>
        </w:rPr>
      </w:pPr>
      <w:r>
        <w:rPr>
          <w:rFonts w:ascii="Arial" w:hAnsi="Arial" w:cs="Arial"/>
          <w:sz w:val="20"/>
          <w:szCs w:val="20"/>
        </w:rPr>
        <w:t xml:space="preserve">(v) </w:t>
      </w:r>
      <w:r w:rsidR="00260BD5">
        <w:rPr>
          <w:rFonts w:ascii="Arial" w:hAnsi="Arial" w:cs="Arial"/>
          <w:sz w:val="20"/>
          <w:szCs w:val="20"/>
        </w:rPr>
        <w:t>The extent of</w:t>
      </w:r>
      <w:r w:rsidR="00560F8B">
        <w:rPr>
          <w:rFonts w:ascii="Arial" w:hAnsi="Arial" w:cs="Arial"/>
          <w:sz w:val="20"/>
          <w:szCs w:val="20"/>
        </w:rPr>
        <w:t xml:space="preserve"> SMP usage</w:t>
      </w:r>
      <w:r w:rsidR="00590B37">
        <w:rPr>
          <w:rFonts w:ascii="Arial" w:hAnsi="Arial" w:cs="Arial"/>
          <w:sz w:val="20"/>
          <w:szCs w:val="20"/>
        </w:rPr>
        <w:t xml:space="preserve"> over the 12-month follow-up</w:t>
      </w:r>
      <w:r w:rsidR="00560F8B">
        <w:rPr>
          <w:rFonts w:ascii="Arial" w:hAnsi="Arial" w:cs="Arial"/>
          <w:sz w:val="20"/>
          <w:szCs w:val="20"/>
        </w:rPr>
        <w:t xml:space="preserve"> will be described using </w:t>
      </w:r>
      <w:r w:rsidR="00590B37">
        <w:rPr>
          <w:rFonts w:ascii="Arial" w:hAnsi="Arial" w:cs="Arial"/>
          <w:sz w:val="20"/>
          <w:szCs w:val="20"/>
        </w:rPr>
        <w:t xml:space="preserve">webpage analytic </w:t>
      </w:r>
      <w:r w:rsidR="00560F8B">
        <w:rPr>
          <w:rFonts w:ascii="Arial" w:hAnsi="Arial" w:cs="Arial"/>
          <w:sz w:val="20"/>
          <w:szCs w:val="20"/>
        </w:rPr>
        <w:t>summary statistics (number log-ins, time spent in each log-in, number pages visited per log-in</w:t>
      </w:r>
      <w:r w:rsidR="00590B37">
        <w:rPr>
          <w:rFonts w:ascii="Arial" w:hAnsi="Arial" w:cs="Arial"/>
          <w:sz w:val="20"/>
          <w:szCs w:val="20"/>
        </w:rPr>
        <w:t>) for both the intervention and control websites.</w:t>
      </w:r>
    </w:p>
    <w:p w:rsidR="005877C0" w:rsidRDefault="005877C0" w:rsidP="00407B18">
      <w:pPr>
        <w:jc w:val="both"/>
        <w:rPr>
          <w:rFonts w:ascii="Arial" w:hAnsi="Arial" w:cs="Arial"/>
          <w:sz w:val="20"/>
          <w:szCs w:val="20"/>
        </w:rPr>
      </w:pPr>
    </w:p>
    <w:p w:rsidR="00407B18" w:rsidRDefault="00407B18" w:rsidP="00407B18">
      <w:pPr>
        <w:jc w:val="both"/>
        <w:rPr>
          <w:rFonts w:ascii="Arial" w:hAnsi="Arial" w:cs="Arial"/>
          <w:sz w:val="20"/>
          <w:szCs w:val="20"/>
        </w:rPr>
      </w:pPr>
      <w:proofErr w:type="gramStart"/>
      <w:r>
        <w:rPr>
          <w:rFonts w:ascii="Arial" w:hAnsi="Arial" w:cs="Arial"/>
          <w:sz w:val="20"/>
          <w:szCs w:val="20"/>
        </w:rPr>
        <w:t>(v</w:t>
      </w:r>
      <w:r w:rsidR="005877C0">
        <w:rPr>
          <w:rFonts w:ascii="Arial" w:hAnsi="Arial" w:cs="Arial"/>
          <w:sz w:val="20"/>
          <w:szCs w:val="20"/>
        </w:rPr>
        <w:t>i</w:t>
      </w:r>
      <w:r>
        <w:rPr>
          <w:rFonts w:ascii="Arial" w:hAnsi="Arial" w:cs="Arial"/>
          <w:sz w:val="20"/>
          <w:szCs w:val="20"/>
        </w:rPr>
        <w:t>) 3-month</w:t>
      </w:r>
      <w:proofErr w:type="gramEnd"/>
      <w:r>
        <w:rPr>
          <w:rFonts w:ascii="Arial" w:hAnsi="Arial" w:cs="Arial"/>
          <w:sz w:val="20"/>
          <w:szCs w:val="20"/>
        </w:rPr>
        <w:t xml:space="preserve"> and 12-month follow-up measures</w:t>
      </w:r>
    </w:p>
    <w:p w:rsidR="00407B18" w:rsidRPr="00407B18" w:rsidRDefault="00407B18" w:rsidP="00407B18">
      <w:pPr>
        <w:pStyle w:val="ListParagraph"/>
        <w:numPr>
          <w:ilvl w:val="0"/>
          <w:numId w:val="31"/>
        </w:numPr>
        <w:jc w:val="both"/>
        <w:rPr>
          <w:rFonts w:ascii="Arial" w:hAnsi="Arial" w:cs="Arial"/>
          <w:sz w:val="20"/>
          <w:szCs w:val="20"/>
        </w:rPr>
      </w:pPr>
      <w:r>
        <w:rPr>
          <w:rFonts w:ascii="Arial" w:hAnsi="Arial" w:cs="Arial"/>
          <w:sz w:val="20"/>
          <w:szCs w:val="20"/>
        </w:rPr>
        <w:t xml:space="preserve">Summary statistics of the repeat measures will also be presented at 3-months (visit 3) and 12-months (visit 4). </w:t>
      </w:r>
    </w:p>
    <w:p w:rsidR="00797F3F" w:rsidRDefault="008F0EF9" w:rsidP="00797F3F">
      <w:pPr>
        <w:rPr>
          <w:rFonts w:ascii="Arial" w:hAnsi="Arial" w:cs="Arial"/>
          <w:b/>
          <w:sz w:val="20"/>
          <w:szCs w:val="20"/>
        </w:rPr>
      </w:pPr>
      <w:r w:rsidRPr="008F0EF9">
        <w:rPr>
          <w:rFonts w:ascii="Arial" w:hAnsi="Arial" w:cs="Arial"/>
          <w:b/>
          <w:sz w:val="20"/>
          <w:szCs w:val="20"/>
        </w:rPr>
        <w:t>3.2. Follow-up time range</w:t>
      </w:r>
    </w:p>
    <w:p w:rsidR="008F0EF9" w:rsidRPr="008F0EF9" w:rsidRDefault="008F0EF9" w:rsidP="00797F3F">
      <w:pPr>
        <w:rPr>
          <w:rFonts w:ascii="Arial" w:hAnsi="Arial" w:cs="Arial"/>
          <w:sz w:val="20"/>
          <w:szCs w:val="20"/>
        </w:rPr>
      </w:pPr>
      <w:r w:rsidRPr="008F0EF9">
        <w:rPr>
          <w:rFonts w:ascii="Arial" w:hAnsi="Arial" w:cs="Arial"/>
          <w:sz w:val="20"/>
          <w:szCs w:val="20"/>
        </w:rPr>
        <w:t xml:space="preserve">To ensure comparable time periods, for our primary analyses we will use a patient’s follow-up data for visit 3 if it is collected within </w:t>
      </w:r>
      <w:r w:rsidRPr="0009491F">
        <w:rPr>
          <w:rFonts w:ascii="Arial" w:hAnsi="Arial" w:cs="Arial"/>
          <w:sz w:val="20"/>
          <w:szCs w:val="20"/>
        </w:rPr>
        <w:t>2-4</w:t>
      </w:r>
      <w:r w:rsidRPr="008F0EF9">
        <w:rPr>
          <w:rFonts w:ascii="Arial" w:hAnsi="Arial" w:cs="Arial"/>
          <w:sz w:val="20"/>
          <w:szCs w:val="20"/>
        </w:rPr>
        <w:t xml:space="preserve"> months of randomisation and a patient’s follow-up data for visit 4 if it is collected within </w:t>
      </w:r>
      <w:r w:rsidR="0095118B">
        <w:rPr>
          <w:rFonts w:ascii="Arial" w:hAnsi="Arial" w:cs="Arial"/>
          <w:sz w:val="20"/>
          <w:szCs w:val="20"/>
        </w:rPr>
        <w:t>10-14</w:t>
      </w:r>
      <w:r w:rsidRPr="008F0EF9">
        <w:rPr>
          <w:rFonts w:ascii="Arial" w:hAnsi="Arial" w:cs="Arial"/>
          <w:sz w:val="20"/>
          <w:szCs w:val="20"/>
        </w:rPr>
        <w:t xml:space="preserve"> months of randomisation. A sensitivity analysis will be undertaken restricted to patients whose visit 4 measures are collected within </w:t>
      </w:r>
      <w:r w:rsidRPr="0009491F">
        <w:rPr>
          <w:rFonts w:ascii="Arial" w:hAnsi="Arial" w:cs="Arial"/>
          <w:sz w:val="20"/>
          <w:szCs w:val="20"/>
        </w:rPr>
        <w:t>11-13</w:t>
      </w:r>
      <w:r w:rsidRPr="008F0EF9">
        <w:rPr>
          <w:rFonts w:ascii="Arial" w:hAnsi="Arial" w:cs="Arial"/>
          <w:sz w:val="20"/>
          <w:szCs w:val="20"/>
        </w:rPr>
        <w:t xml:space="preserve"> months of randomisation (see Section </w:t>
      </w:r>
      <w:r w:rsidR="001331D0">
        <w:rPr>
          <w:rFonts w:ascii="Arial" w:hAnsi="Arial" w:cs="Arial"/>
          <w:sz w:val="20"/>
          <w:szCs w:val="20"/>
        </w:rPr>
        <w:t>3.3.3</w:t>
      </w:r>
      <w:r w:rsidRPr="008F0EF9">
        <w:rPr>
          <w:rFonts w:ascii="Arial" w:hAnsi="Arial" w:cs="Arial"/>
          <w:sz w:val="20"/>
          <w:szCs w:val="20"/>
        </w:rPr>
        <w:t>).</w:t>
      </w:r>
    </w:p>
    <w:p w:rsidR="009F6243" w:rsidRPr="00F31462" w:rsidRDefault="009F6243" w:rsidP="009F6243">
      <w:pPr>
        <w:rPr>
          <w:rFonts w:ascii="Arial" w:hAnsi="Arial" w:cs="Arial"/>
          <w:b/>
          <w:sz w:val="20"/>
          <w:szCs w:val="20"/>
        </w:rPr>
      </w:pPr>
    </w:p>
    <w:p w:rsidR="00A821E5" w:rsidRPr="00F31462" w:rsidRDefault="009858B8" w:rsidP="00A821E5">
      <w:pPr>
        <w:rPr>
          <w:rFonts w:ascii="Arial" w:hAnsi="Arial" w:cs="Arial"/>
          <w:sz w:val="20"/>
          <w:szCs w:val="20"/>
        </w:rPr>
      </w:pPr>
      <w:r w:rsidRPr="00F31462">
        <w:rPr>
          <w:rFonts w:ascii="Arial" w:hAnsi="Arial" w:cs="Arial"/>
          <w:b/>
          <w:sz w:val="20"/>
          <w:szCs w:val="20"/>
        </w:rPr>
        <w:t>3.</w:t>
      </w:r>
      <w:r w:rsidR="008F0EF9">
        <w:rPr>
          <w:rFonts w:ascii="Arial" w:hAnsi="Arial" w:cs="Arial"/>
          <w:b/>
          <w:sz w:val="20"/>
          <w:szCs w:val="20"/>
        </w:rPr>
        <w:t>3</w:t>
      </w:r>
      <w:r w:rsidRPr="00F31462">
        <w:rPr>
          <w:rFonts w:ascii="Arial" w:hAnsi="Arial" w:cs="Arial"/>
          <w:b/>
          <w:sz w:val="20"/>
          <w:szCs w:val="20"/>
        </w:rPr>
        <w:t xml:space="preserve"> </w:t>
      </w:r>
      <w:r w:rsidR="003C65C8" w:rsidRPr="00F31462">
        <w:rPr>
          <w:rFonts w:ascii="Arial" w:hAnsi="Arial" w:cs="Arial"/>
          <w:b/>
          <w:sz w:val="20"/>
          <w:szCs w:val="20"/>
        </w:rPr>
        <w:t xml:space="preserve">Primary </w:t>
      </w:r>
      <w:r w:rsidR="008F336C" w:rsidRPr="00F31462">
        <w:rPr>
          <w:rFonts w:ascii="Arial" w:hAnsi="Arial" w:cs="Arial"/>
          <w:b/>
          <w:sz w:val="20"/>
          <w:szCs w:val="20"/>
        </w:rPr>
        <w:t>Outcome</w:t>
      </w:r>
      <w:r w:rsidR="00797F3F" w:rsidRPr="00F31462">
        <w:rPr>
          <w:rFonts w:ascii="Arial" w:hAnsi="Arial" w:cs="Arial"/>
          <w:b/>
          <w:sz w:val="20"/>
          <w:szCs w:val="20"/>
        </w:rPr>
        <w:t xml:space="preserve"> Analys</w:t>
      </w:r>
      <w:r w:rsidRPr="00F31462">
        <w:rPr>
          <w:rFonts w:ascii="Arial" w:hAnsi="Arial" w:cs="Arial"/>
          <w:b/>
          <w:sz w:val="20"/>
          <w:szCs w:val="20"/>
        </w:rPr>
        <w:t>e</w:t>
      </w:r>
      <w:r w:rsidR="00797F3F" w:rsidRPr="00F31462">
        <w:rPr>
          <w:rFonts w:ascii="Arial" w:hAnsi="Arial" w:cs="Arial"/>
          <w:b/>
          <w:sz w:val="20"/>
          <w:szCs w:val="20"/>
        </w:rPr>
        <w:t>s</w:t>
      </w:r>
    </w:p>
    <w:p w:rsidR="008F336C" w:rsidRDefault="008F336C" w:rsidP="008F336C">
      <w:pPr>
        <w:ind w:left="360"/>
        <w:rPr>
          <w:rFonts w:ascii="Arial" w:hAnsi="Arial" w:cs="Arial"/>
          <w:b/>
          <w:sz w:val="20"/>
          <w:szCs w:val="20"/>
        </w:rPr>
      </w:pPr>
    </w:p>
    <w:p w:rsidR="00A821E5" w:rsidRPr="00F31462" w:rsidRDefault="00B6580F" w:rsidP="00A821E5">
      <w:pPr>
        <w:numPr>
          <w:ilvl w:val="0"/>
          <w:numId w:val="6"/>
        </w:numPr>
        <w:rPr>
          <w:rFonts w:ascii="Arial" w:hAnsi="Arial" w:cs="Arial"/>
          <w:b/>
          <w:sz w:val="20"/>
          <w:szCs w:val="20"/>
        </w:rPr>
      </w:pPr>
      <w:r>
        <w:rPr>
          <w:rFonts w:ascii="Arial" w:hAnsi="Arial" w:cs="Arial"/>
          <w:i/>
          <w:sz w:val="20"/>
          <w:szCs w:val="20"/>
        </w:rPr>
        <w:t>HbA1c</w:t>
      </w:r>
    </w:p>
    <w:p w:rsidR="003C65C8" w:rsidRPr="00F31462" w:rsidRDefault="00B6580F" w:rsidP="00286537">
      <w:pPr>
        <w:ind w:left="360"/>
        <w:rPr>
          <w:rFonts w:ascii="Arial" w:hAnsi="Arial" w:cs="Arial"/>
          <w:b/>
          <w:sz w:val="20"/>
          <w:szCs w:val="20"/>
        </w:rPr>
      </w:pPr>
      <w:r>
        <w:rPr>
          <w:rFonts w:ascii="Arial" w:hAnsi="Arial" w:cs="Arial"/>
          <w:sz w:val="20"/>
          <w:szCs w:val="20"/>
        </w:rPr>
        <w:t xml:space="preserve">The groups will be compared as randomised (intention-to-treat). </w:t>
      </w:r>
      <w:r w:rsidR="003C65C8" w:rsidRPr="00F31462">
        <w:rPr>
          <w:rFonts w:ascii="Arial" w:hAnsi="Arial" w:cs="Arial"/>
          <w:sz w:val="20"/>
          <w:szCs w:val="20"/>
        </w:rPr>
        <w:t xml:space="preserve">The </w:t>
      </w:r>
      <w:r w:rsidR="008646BD">
        <w:rPr>
          <w:rFonts w:ascii="Arial" w:hAnsi="Arial" w:cs="Arial"/>
          <w:sz w:val="20"/>
          <w:szCs w:val="20"/>
        </w:rPr>
        <w:t xml:space="preserve">first </w:t>
      </w:r>
      <w:r w:rsidR="003C65C8" w:rsidRPr="00F31462">
        <w:rPr>
          <w:rFonts w:ascii="Arial" w:hAnsi="Arial" w:cs="Arial"/>
          <w:sz w:val="20"/>
          <w:szCs w:val="20"/>
        </w:rPr>
        <w:t xml:space="preserve">primary </w:t>
      </w:r>
      <w:r w:rsidR="008F336C" w:rsidRPr="00F31462">
        <w:rPr>
          <w:rFonts w:ascii="Arial" w:hAnsi="Arial" w:cs="Arial"/>
          <w:sz w:val="20"/>
          <w:szCs w:val="20"/>
        </w:rPr>
        <w:t>analysis</w:t>
      </w:r>
      <w:r w:rsidR="003C65C8" w:rsidRPr="00F31462">
        <w:rPr>
          <w:rFonts w:ascii="Arial" w:hAnsi="Arial" w:cs="Arial"/>
          <w:sz w:val="20"/>
          <w:szCs w:val="20"/>
        </w:rPr>
        <w:t xml:space="preserve"> will be a comparison of </w:t>
      </w:r>
      <w:r>
        <w:rPr>
          <w:rFonts w:ascii="Arial" w:hAnsi="Arial" w:cs="Arial"/>
          <w:b/>
          <w:sz w:val="20"/>
          <w:szCs w:val="20"/>
        </w:rPr>
        <w:t>12-month HbA1c</w:t>
      </w:r>
      <w:r w:rsidR="0028358E" w:rsidRPr="00F31462">
        <w:rPr>
          <w:rFonts w:ascii="Arial" w:hAnsi="Arial" w:cs="Arial"/>
          <w:b/>
          <w:sz w:val="20"/>
          <w:szCs w:val="20"/>
        </w:rPr>
        <w:t xml:space="preserve"> </w:t>
      </w:r>
      <w:r w:rsidR="003C65C8" w:rsidRPr="00F31462">
        <w:rPr>
          <w:rFonts w:ascii="Arial" w:hAnsi="Arial" w:cs="Arial"/>
          <w:sz w:val="20"/>
          <w:szCs w:val="20"/>
        </w:rPr>
        <w:t>between the randomised groups.</w:t>
      </w:r>
      <w:r>
        <w:rPr>
          <w:rFonts w:ascii="Arial" w:hAnsi="Arial" w:cs="Arial"/>
          <w:sz w:val="20"/>
          <w:szCs w:val="20"/>
        </w:rPr>
        <w:t xml:space="preserve"> </w:t>
      </w:r>
      <w:r w:rsidR="00C47C95">
        <w:rPr>
          <w:rFonts w:ascii="Arial" w:hAnsi="Arial" w:cs="Arial"/>
          <w:sz w:val="20"/>
          <w:szCs w:val="20"/>
        </w:rPr>
        <w:t>A l</w:t>
      </w:r>
      <w:r>
        <w:rPr>
          <w:rFonts w:ascii="Arial" w:hAnsi="Arial" w:cs="Arial"/>
          <w:sz w:val="20"/>
          <w:szCs w:val="20"/>
        </w:rPr>
        <w:t xml:space="preserve">inear </w:t>
      </w:r>
      <w:r w:rsidR="00C47C95">
        <w:rPr>
          <w:rFonts w:ascii="Arial" w:hAnsi="Arial" w:cs="Arial"/>
          <w:sz w:val="20"/>
          <w:szCs w:val="20"/>
        </w:rPr>
        <w:t>mixed</w:t>
      </w:r>
      <w:r w:rsidR="009E74F5">
        <w:rPr>
          <w:rFonts w:ascii="Arial" w:hAnsi="Arial" w:cs="Arial"/>
          <w:sz w:val="20"/>
          <w:szCs w:val="20"/>
        </w:rPr>
        <w:t xml:space="preserve"> effects</w:t>
      </w:r>
      <w:r w:rsidR="00C47C95">
        <w:rPr>
          <w:rFonts w:ascii="Arial" w:hAnsi="Arial" w:cs="Arial"/>
          <w:sz w:val="20"/>
          <w:szCs w:val="20"/>
        </w:rPr>
        <w:t xml:space="preserve"> model</w:t>
      </w:r>
      <w:r>
        <w:rPr>
          <w:rFonts w:ascii="Arial" w:hAnsi="Arial" w:cs="Arial"/>
          <w:sz w:val="20"/>
          <w:szCs w:val="20"/>
        </w:rPr>
        <w:t xml:space="preserve"> will be</w:t>
      </w:r>
      <w:r w:rsidR="00097305">
        <w:rPr>
          <w:rFonts w:ascii="Arial" w:hAnsi="Arial" w:cs="Arial"/>
          <w:sz w:val="20"/>
          <w:szCs w:val="20"/>
        </w:rPr>
        <w:t xml:space="preserve"> used with HbA1c (at visit 4) as the outcome, and adjusting for </w:t>
      </w:r>
      <w:r w:rsidR="00097305" w:rsidRPr="0009491F">
        <w:rPr>
          <w:rFonts w:ascii="Arial" w:hAnsi="Arial" w:cs="Arial"/>
          <w:sz w:val="20"/>
          <w:szCs w:val="20"/>
        </w:rPr>
        <w:t>baseline HbA1c,</w:t>
      </w:r>
      <w:r w:rsidR="00097305" w:rsidRPr="00A71E3A">
        <w:rPr>
          <w:rFonts w:ascii="Arial" w:hAnsi="Arial" w:cs="Arial"/>
          <w:sz w:val="20"/>
          <w:szCs w:val="20"/>
        </w:rPr>
        <w:t xml:space="preserve"> </w:t>
      </w:r>
      <w:r w:rsidR="00097305" w:rsidRPr="0009491F">
        <w:rPr>
          <w:rFonts w:ascii="Arial" w:hAnsi="Arial" w:cs="Arial"/>
          <w:sz w:val="20"/>
          <w:szCs w:val="20"/>
        </w:rPr>
        <w:t xml:space="preserve">age, sex, </w:t>
      </w:r>
      <w:r w:rsidR="00A71E3A">
        <w:rPr>
          <w:rFonts w:ascii="Arial" w:hAnsi="Arial" w:cs="Arial"/>
          <w:sz w:val="20"/>
          <w:szCs w:val="20"/>
        </w:rPr>
        <w:t xml:space="preserve">current (baseline) </w:t>
      </w:r>
      <w:r w:rsidR="00097305" w:rsidRPr="0009491F">
        <w:rPr>
          <w:rFonts w:ascii="Arial" w:hAnsi="Arial" w:cs="Arial"/>
          <w:sz w:val="20"/>
          <w:szCs w:val="20"/>
        </w:rPr>
        <w:t>participation in other self-management programmes</w:t>
      </w:r>
      <w:r w:rsidR="0057633D" w:rsidRPr="0009491F">
        <w:rPr>
          <w:rFonts w:ascii="Arial" w:hAnsi="Arial" w:cs="Arial"/>
          <w:sz w:val="20"/>
          <w:szCs w:val="20"/>
        </w:rPr>
        <w:t xml:space="preserve">, </w:t>
      </w:r>
      <w:r w:rsidR="001112D9" w:rsidRPr="0009491F">
        <w:rPr>
          <w:rFonts w:ascii="Arial" w:hAnsi="Arial" w:cs="Arial"/>
          <w:sz w:val="20"/>
          <w:szCs w:val="20"/>
        </w:rPr>
        <w:t xml:space="preserve">and </w:t>
      </w:r>
      <w:r w:rsidR="0057633D" w:rsidRPr="0009491F">
        <w:rPr>
          <w:rFonts w:ascii="Arial" w:hAnsi="Arial" w:cs="Arial"/>
          <w:sz w:val="20"/>
          <w:szCs w:val="20"/>
        </w:rPr>
        <w:t>pre-existing cardiovascular disease and duration of diabetes.</w:t>
      </w:r>
      <w:r w:rsidR="00286537">
        <w:rPr>
          <w:rFonts w:ascii="Arial" w:hAnsi="Arial" w:cs="Arial"/>
          <w:sz w:val="20"/>
          <w:szCs w:val="20"/>
        </w:rPr>
        <w:t xml:space="preserve"> </w:t>
      </w:r>
      <w:r w:rsidR="00C47C95">
        <w:rPr>
          <w:rFonts w:ascii="Arial" w:hAnsi="Arial" w:cs="Arial"/>
          <w:sz w:val="20"/>
          <w:szCs w:val="20"/>
        </w:rPr>
        <w:t>Centre effects will be included as random-effects in the primary analysis (see also Section 3.3.3) since the randomisation is stratified by centre (</w:t>
      </w:r>
      <w:proofErr w:type="spellStart"/>
      <w:r w:rsidR="00C47C95">
        <w:rPr>
          <w:rFonts w:ascii="Arial" w:hAnsi="Arial" w:cs="Arial"/>
          <w:sz w:val="20"/>
          <w:szCs w:val="20"/>
        </w:rPr>
        <w:t>Kahan</w:t>
      </w:r>
      <w:proofErr w:type="spellEnd"/>
      <w:r w:rsidR="00C47C95">
        <w:rPr>
          <w:rFonts w:ascii="Arial" w:hAnsi="Arial" w:cs="Arial"/>
          <w:sz w:val="20"/>
          <w:szCs w:val="20"/>
        </w:rPr>
        <w:t xml:space="preserve"> and Morris, Statistics in Medicine, 201</w:t>
      </w:r>
      <w:r w:rsidR="0035650C">
        <w:rPr>
          <w:rFonts w:ascii="Arial" w:hAnsi="Arial" w:cs="Arial"/>
          <w:sz w:val="20"/>
          <w:szCs w:val="20"/>
        </w:rPr>
        <w:t>3</w:t>
      </w:r>
      <w:r w:rsidR="00C47C95">
        <w:rPr>
          <w:rFonts w:ascii="Arial" w:hAnsi="Arial" w:cs="Arial"/>
          <w:sz w:val="20"/>
          <w:szCs w:val="20"/>
        </w:rPr>
        <w:t xml:space="preserve">). </w:t>
      </w:r>
      <w:r w:rsidR="00930A3E">
        <w:rPr>
          <w:rFonts w:ascii="Arial" w:hAnsi="Arial" w:cs="Arial"/>
          <w:sz w:val="20"/>
          <w:szCs w:val="20"/>
        </w:rPr>
        <w:t xml:space="preserve">Patients whose HbA1c measure is recorded outside of </w:t>
      </w:r>
      <w:r w:rsidR="00A71E3A">
        <w:rPr>
          <w:rFonts w:ascii="Arial" w:hAnsi="Arial" w:cs="Arial"/>
          <w:sz w:val="20"/>
          <w:szCs w:val="20"/>
        </w:rPr>
        <w:t>10-14</w:t>
      </w:r>
      <w:r w:rsidR="00930A3E">
        <w:rPr>
          <w:rFonts w:ascii="Arial" w:hAnsi="Arial" w:cs="Arial"/>
          <w:sz w:val="20"/>
          <w:szCs w:val="20"/>
        </w:rPr>
        <w:t xml:space="preserve"> months will be excluded (see Section 3.2). </w:t>
      </w:r>
      <w:r w:rsidR="00286537">
        <w:rPr>
          <w:rFonts w:ascii="Arial" w:hAnsi="Arial" w:cs="Arial"/>
          <w:sz w:val="20"/>
          <w:szCs w:val="20"/>
        </w:rPr>
        <w:t>The estimate for the randomised group coefficient will be reported, together with its 95% confidence interval and Wald p-value. A p-value less than 0.05 will be used to judge a statistically significant difference between the randomised groups.</w:t>
      </w:r>
      <w:r w:rsidR="003C65C8" w:rsidRPr="00F31462">
        <w:rPr>
          <w:rFonts w:ascii="Arial" w:hAnsi="Arial" w:cs="Arial"/>
          <w:sz w:val="20"/>
          <w:szCs w:val="20"/>
        </w:rPr>
        <w:t xml:space="preserve"> </w:t>
      </w:r>
    </w:p>
    <w:p w:rsidR="0028358E" w:rsidRPr="00F31462" w:rsidRDefault="0028358E">
      <w:pPr>
        <w:rPr>
          <w:rFonts w:ascii="Arial" w:hAnsi="Arial" w:cs="Arial"/>
          <w:i/>
          <w:sz w:val="20"/>
          <w:szCs w:val="20"/>
        </w:rPr>
      </w:pPr>
    </w:p>
    <w:p w:rsidR="008646BD" w:rsidRPr="00F31462" w:rsidRDefault="008646BD" w:rsidP="008646BD">
      <w:pPr>
        <w:numPr>
          <w:ilvl w:val="0"/>
          <w:numId w:val="6"/>
        </w:numPr>
        <w:rPr>
          <w:rFonts w:ascii="Arial" w:hAnsi="Arial" w:cs="Arial"/>
          <w:b/>
          <w:sz w:val="20"/>
          <w:szCs w:val="20"/>
        </w:rPr>
      </w:pPr>
      <w:r>
        <w:rPr>
          <w:rFonts w:ascii="Arial" w:hAnsi="Arial" w:cs="Arial"/>
          <w:i/>
          <w:sz w:val="20"/>
          <w:szCs w:val="20"/>
        </w:rPr>
        <w:t>PAID</w:t>
      </w:r>
    </w:p>
    <w:p w:rsidR="00E352F1" w:rsidRPr="00F31462" w:rsidRDefault="008646BD" w:rsidP="00E352F1">
      <w:pPr>
        <w:ind w:left="360"/>
        <w:rPr>
          <w:rFonts w:ascii="Arial" w:hAnsi="Arial" w:cs="Arial"/>
          <w:b/>
          <w:sz w:val="20"/>
          <w:szCs w:val="20"/>
        </w:rPr>
      </w:pPr>
      <w:r>
        <w:rPr>
          <w:rFonts w:ascii="Arial" w:hAnsi="Arial" w:cs="Arial"/>
          <w:sz w:val="20"/>
          <w:szCs w:val="20"/>
        </w:rPr>
        <w:lastRenderedPageBreak/>
        <w:t xml:space="preserve">A co-primary analysis will be the comparison of </w:t>
      </w:r>
      <w:r>
        <w:rPr>
          <w:rFonts w:ascii="Arial" w:hAnsi="Arial" w:cs="Arial"/>
          <w:b/>
          <w:sz w:val="20"/>
          <w:szCs w:val="20"/>
        </w:rPr>
        <w:t xml:space="preserve">12-month PAID </w:t>
      </w:r>
      <w:r>
        <w:rPr>
          <w:rFonts w:ascii="Arial" w:hAnsi="Arial" w:cs="Arial"/>
          <w:sz w:val="20"/>
          <w:szCs w:val="20"/>
        </w:rPr>
        <w:t xml:space="preserve">scores between the randomised groups. </w:t>
      </w:r>
      <w:r w:rsidR="009E74F5">
        <w:rPr>
          <w:rFonts w:ascii="Arial" w:hAnsi="Arial" w:cs="Arial"/>
          <w:sz w:val="20"/>
          <w:szCs w:val="20"/>
        </w:rPr>
        <w:t>A l</w:t>
      </w:r>
      <w:r w:rsidR="00930A3E">
        <w:rPr>
          <w:rFonts w:ascii="Arial" w:hAnsi="Arial" w:cs="Arial"/>
          <w:sz w:val="20"/>
          <w:szCs w:val="20"/>
        </w:rPr>
        <w:t xml:space="preserve">inear </w:t>
      </w:r>
      <w:r w:rsidR="009E74F5">
        <w:rPr>
          <w:rFonts w:ascii="Arial" w:hAnsi="Arial" w:cs="Arial"/>
          <w:sz w:val="20"/>
          <w:szCs w:val="20"/>
        </w:rPr>
        <w:t>mixed effects model</w:t>
      </w:r>
      <w:r w:rsidR="00930A3E">
        <w:rPr>
          <w:rFonts w:ascii="Arial" w:hAnsi="Arial" w:cs="Arial"/>
          <w:sz w:val="20"/>
          <w:szCs w:val="20"/>
        </w:rPr>
        <w:t xml:space="preserve"> will be used with PAID (at visit 4) as </w:t>
      </w:r>
      <w:r w:rsidR="006F0104">
        <w:rPr>
          <w:rFonts w:ascii="Arial" w:hAnsi="Arial" w:cs="Arial"/>
          <w:sz w:val="20"/>
          <w:szCs w:val="20"/>
        </w:rPr>
        <w:t>a continuous</w:t>
      </w:r>
      <w:r w:rsidR="00930A3E">
        <w:rPr>
          <w:rFonts w:ascii="Arial" w:hAnsi="Arial" w:cs="Arial"/>
          <w:sz w:val="20"/>
          <w:szCs w:val="20"/>
        </w:rPr>
        <w:t xml:space="preserve"> outcome</w:t>
      </w:r>
      <w:r w:rsidR="001112D9">
        <w:rPr>
          <w:rFonts w:ascii="Arial" w:hAnsi="Arial" w:cs="Arial"/>
          <w:sz w:val="20"/>
          <w:szCs w:val="20"/>
        </w:rPr>
        <w:t xml:space="preserve">, and adjusting for </w:t>
      </w:r>
      <w:r w:rsidR="001112D9" w:rsidRPr="0009491F">
        <w:rPr>
          <w:rFonts w:ascii="Arial" w:hAnsi="Arial" w:cs="Arial"/>
          <w:sz w:val="20"/>
          <w:szCs w:val="20"/>
        </w:rPr>
        <w:t>baseline PAID, age, sex,</w:t>
      </w:r>
      <w:r w:rsidR="001112D9" w:rsidRPr="00A71E3A">
        <w:rPr>
          <w:rFonts w:ascii="Arial" w:hAnsi="Arial" w:cs="Arial"/>
          <w:sz w:val="20"/>
          <w:szCs w:val="20"/>
        </w:rPr>
        <w:t xml:space="preserve"> </w:t>
      </w:r>
      <w:r w:rsidR="00A71E3A" w:rsidRPr="00E352F1">
        <w:rPr>
          <w:rFonts w:ascii="Arial" w:hAnsi="Arial" w:cs="Arial"/>
          <w:sz w:val="20"/>
          <w:szCs w:val="20"/>
        </w:rPr>
        <w:t xml:space="preserve">current (baseline) </w:t>
      </w:r>
      <w:r w:rsidR="001112D9" w:rsidRPr="0009491F">
        <w:rPr>
          <w:rFonts w:ascii="Arial" w:hAnsi="Arial" w:cs="Arial"/>
          <w:sz w:val="20"/>
          <w:szCs w:val="20"/>
        </w:rPr>
        <w:t>participation in other self-management programmes, and pre-existing cardiovascular disease and duration of diabetes.</w:t>
      </w:r>
      <w:r w:rsidR="006F0104">
        <w:rPr>
          <w:rFonts w:ascii="Arial" w:hAnsi="Arial" w:cs="Arial"/>
          <w:sz w:val="20"/>
          <w:szCs w:val="20"/>
        </w:rPr>
        <w:t xml:space="preserve"> </w:t>
      </w:r>
      <w:r w:rsidR="004360F9">
        <w:rPr>
          <w:rFonts w:ascii="Arial" w:hAnsi="Arial" w:cs="Arial"/>
          <w:sz w:val="20"/>
          <w:szCs w:val="20"/>
        </w:rPr>
        <w:t xml:space="preserve">This is statistically equivalent to using change in PAID score as the outcome with adjustment for baseline PAID. </w:t>
      </w:r>
      <w:r w:rsidR="009E74F5">
        <w:rPr>
          <w:rFonts w:ascii="Arial" w:hAnsi="Arial" w:cs="Arial"/>
          <w:sz w:val="20"/>
          <w:szCs w:val="20"/>
        </w:rPr>
        <w:t>Centre effects will be included as random-effects in the primary analysis (see also Section 3.3.3)</w:t>
      </w:r>
      <w:r w:rsidR="00E352F1">
        <w:rPr>
          <w:rFonts w:ascii="Arial" w:hAnsi="Arial" w:cs="Arial"/>
          <w:sz w:val="20"/>
          <w:szCs w:val="20"/>
        </w:rPr>
        <w:t>. A p-value less than 0.05 will be used to judge a statistically significant difference between the randomised groups.</w:t>
      </w:r>
      <w:r w:rsidR="00E352F1" w:rsidRPr="00F31462">
        <w:rPr>
          <w:rFonts w:ascii="Arial" w:hAnsi="Arial" w:cs="Arial"/>
          <w:sz w:val="20"/>
          <w:szCs w:val="20"/>
        </w:rPr>
        <w:t xml:space="preserve"> </w:t>
      </w:r>
    </w:p>
    <w:p w:rsidR="008646BD" w:rsidRDefault="008646BD" w:rsidP="009F6243">
      <w:pPr>
        <w:ind w:left="360"/>
        <w:rPr>
          <w:rFonts w:ascii="Arial" w:hAnsi="Arial" w:cs="Arial"/>
          <w:sz w:val="20"/>
          <w:szCs w:val="20"/>
        </w:rPr>
      </w:pPr>
    </w:p>
    <w:p w:rsidR="008646BD" w:rsidRDefault="008646BD" w:rsidP="009F6243">
      <w:pPr>
        <w:ind w:left="360"/>
        <w:rPr>
          <w:rFonts w:ascii="Arial" w:hAnsi="Arial" w:cs="Arial"/>
          <w:sz w:val="20"/>
          <w:szCs w:val="20"/>
        </w:rPr>
      </w:pPr>
    </w:p>
    <w:p w:rsidR="00DC44E4" w:rsidRDefault="00DC44E4" w:rsidP="009F6243">
      <w:pPr>
        <w:ind w:left="360"/>
        <w:rPr>
          <w:rFonts w:ascii="Arial" w:hAnsi="Arial" w:cs="Arial"/>
          <w:sz w:val="20"/>
          <w:szCs w:val="20"/>
        </w:rPr>
      </w:pPr>
    </w:p>
    <w:p w:rsidR="00DC44E4" w:rsidRPr="00F60443" w:rsidRDefault="00DC44E4" w:rsidP="00DC44E4">
      <w:pPr>
        <w:pStyle w:val="ListParagraph"/>
        <w:numPr>
          <w:ilvl w:val="0"/>
          <w:numId w:val="6"/>
        </w:numPr>
        <w:spacing w:after="0"/>
        <w:rPr>
          <w:rFonts w:ascii="Arial" w:hAnsi="Arial" w:cs="Arial"/>
          <w:i/>
          <w:sz w:val="20"/>
          <w:szCs w:val="20"/>
        </w:rPr>
      </w:pPr>
      <w:r w:rsidRPr="00F60443">
        <w:rPr>
          <w:rFonts w:ascii="Arial" w:hAnsi="Arial" w:cs="Arial"/>
          <w:i/>
          <w:sz w:val="20"/>
          <w:szCs w:val="20"/>
        </w:rPr>
        <w:t>Missing Data</w:t>
      </w:r>
    </w:p>
    <w:p w:rsidR="00DC44E4" w:rsidRDefault="00DC44E4" w:rsidP="00DC44E4">
      <w:pPr>
        <w:pStyle w:val="ListParagraph"/>
        <w:ind w:left="360"/>
        <w:rPr>
          <w:rFonts w:ascii="Arial" w:hAnsi="Arial" w:cs="Arial"/>
          <w:sz w:val="20"/>
          <w:szCs w:val="20"/>
        </w:rPr>
      </w:pPr>
      <w:r w:rsidRPr="00DC44E4">
        <w:rPr>
          <w:rFonts w:ascii="Arial" w:hAnsi="Arial" w:cs="Arial"/>
          <w:b/>
          <w:sz w:val="20"/>
          <w:szCs w:val="20"/>
        </w:rPr>
        <w:t xml:space="preserve">Multiple </w:t>
      </w:r>
      <w:r>
        <w:rPr>
          <w:rFonts w:ascii="Arial" w:hAnsi="Arial" w:cs="Arial"/>
          <w:b/>
          <w:sz w:val="20"/>
          <w:szCs w:val="20"/>
        </w:rPr>
        <w:t>I</w:t>
      </w:r>
      <w:r w:rsidRPr="00DC44E4">
        <w:rPr>
          <w:rFonts w:ascii="Arial" w:hAnsi="Arial" w:cs="Arial"/>
          <w:b/>
          <w:sz w:val="20"/>
          <w:szCs w:val="20"/>
        </w:rPr>
        <w:t xml:space="preserve">mputation </w:t>
      </w:r>
      <w:r>
        <w:rPr>
          <w:rFonts w:ascii="Arial" w:hAnsi="Arial" w:cs="Arial"/>
          <w:sz w:val="20"/>
          <w:szCs w:val="20"/>
        </w:rPr>
        <w:t xml:space="preserve">will be used as the primary method </w:t>
      </w:r>
      <w:r w:rsidRPr="00DC44E4">
        <w:rPr>
          <w:rFonts w:ascii="Arial" w:hAnsi="Arial" w:cs="Arial"/>
          <w:sz w:val="20"/>
          <w:szCs w:val="20"/>
        </w:rPr>
        <w:t>to account for missing data (</w:t>
      </w:r>
      <w:r>
        <w:rPr>
          <w:rFonts w:ascii="Arial" w:hAnsi="Arial" w:cs="Arial"/>
          <w:sz w:val="20"/>
          <w:szCs w:val="20"/>
        </w:rPr>
        <w:t xml:space="preserve">in both </w:t>
      </w:r>
      <w:r w:rsidRPr="00DC44E4">
        <w:rPr>
          <w:rFonts w:ascii="Arial" w:hAnsi="Arial" w:cs="Arial"/>
          <w:sz w:val="20"/>
          <w:szCs w:val="20"/>
        </w:rPr>
        <w:t>baseline and follow-up data). We will first provide a table comparing the distribution of key baseline and outcome variables between individuals with complete and incomplete information</w:t>
      </w:r>
      <w:r w:rsidR="00E352F1">
        <w:rPr>
          <w:rFonts w:ascii="Arial" w:hAnsi="Arial" w:cs="Arial"/>
          <w:sz w:val="20"/>
          <w:szCs w:val="20"/>
        </w:rPr>
        <w:t xml:space="preserve"> for all patients randomised, together with reasons for missing (</w:t>
      </w:r>
      <w:r w:rsidR="000008FA">
        <w:rPr>
          <w:rFonts w:ascii="Arial" w:hAnsi="Arial" w:cs="Arial"/>
          <w:sz w:val="20"/>
          <w:szCs w:val="20"/>
        </w:rPr>
        <w:t xml:space="preserve">e.g. </w:t>
      </w:r>
      <w:r w:rsidR="00E352F1">
        <w:rPr>
          <w:rFonts w:ascii="Arial" w:hAnsi="Arial" w:cs="Arial"/>
          <w:sz w:val="20"/>
          <w:szCs w:val="20"/>
        </w:rPr>
        <w:t>death, withdrawal, lost to follow-up, etc</w:t>
      </w:r>
      <w:proofErr w:type="gramStart"/>
      <w:r w:rsidR="00E352F1">
        <w:rPr>
          <w:rFonts w:ascii="Arial" w:hAnsi="Arial" w:cs="Arial"/>
          <w:sz w:val="20"/>
          <w:szCs w:val="20"/>
        </w:rPr>
        <w:t>..)</w:t>
      </w:r>
      <w:proofErr w:type="gramEnd"/>
      <w:r w:rsidRPr="00DC44E4">
        <w:rPr>
          <w:rFonts w:ascii="Arial" w:hAnsi="Arial" w:cs="Arial"/>
          <w:sz w:val="20"/>
          <w:szCs w:val="20"/>
        </w:rPr>
        <w:t>. An imputation model (using chained equations) will then be developed including baseline variables as well as 3 and 12 month outcomes and any relevant interactions that are to be assessed in the analysis (see Section 3.3.</w:t>
      </w:r>
      <w:r w:rsidR="00D40359">
        <w:rPr>
          <w:rFonts w:ascii="Arial" w:hAnsi="Arial" w:cs="Arial"/>
          <w:sz w:val="20"/>
          <w:szCs w:val="20"/>
        </w:rPr>
        <w:t>5</w:t>
      </w:r>
      <w:r w:rsidRPr="00DC44E4">
        <w:rPr>
          <w:rFonts w:ascii="Arial" w:hAnsi="Arial" w:cs="Arial"/>
          <w:sz w:val="20"/>
          <w:szCs w:val="20"/>
        </w:rPr>
        <w:t>). At least 10 imputed datasets will be created, and the primary analyses will be repeated, pooling the results using Rubin’s rules.</w:t>
      </w:r>
    </w:p>
    <w:p w:rsidR="00D96EDB" w:rsidRPr="0009491F" w:rsidRDefault="00D96EDB" w:rsidP="00DC44E4">
      <w:pPr>
        <w:pStyle w:val="ListParagraph"/>
        <w:ind w:left="360"/>
        <w:rPr>
          <w:rFonts w:ascii="Arial" w:hAnsi="Arial" w:cs="Arial"/>
          <w:sz w:val="20"/>
          <w:szCs w:val="20"/>
        </w:rPr>
      </w:pPr>
      <w:r>
        <w:rPr>
          <w:rFonts w:ascii="Arial" w:hAnsi="Arial" w:cs="Arial"/>
          <w:sz w:val="20"/>
          <w:szCs w:val="20"/>
        </w:rPr>
        <w:t xml:space="preserve">Multiple Imputation will be used as the primary analysis method, but all results will be compared </w:t>
      </w:r>
      <w:r w:rsidR="006A6FFD">
        <w:rPr>
          <w:rFonts w:ascii="Arial" w:hAnsi="Arial" w:cs="Arial"/>
          <w:sz w:val="20"/>
          <w:szCs w:val="20"/>
        </w:rPr>
        <w:t xml:space="preserve">and reported together </w:t>
      </w:r>
      <w:r>
        <w:rPr>
          <w:rFonts w:ascii="Arial" w:hAnsi="Arial" w:cs="Arial"/>
          <w:sz w:val="20"/>
          <w:szCs w:val="20"/>
        </w:rPr>
        <w:t xml:space="preserve">with complete-case </w:t>
      </w:r>
      <w:r w:rsidR="002A02A6">
        <w:rPr>
          <w:rFonts w:ascii="Arial" w:hAnsi="Arial" w:cs="Arial"/>
          <w:sz w:val="20"/>
          <w:szCs w:val="20"/>
        </w:rPr>
        <w:t xml:space="preserve">methods in </w:t>
      </w:r>
      <w:r w:rsidR="00EE053F">
        <w:rPr>
          <w:rFonts w:ascii="Arial" w:hAnsi="Arial" w:cs="Arial"/>
          <w:sz w:val="20"/>
          <w:szCs w:val="20"/>
        </w:rPr>
        <w:t>sensitivity analyse</w:t>
      </w:r>
      <w:r>
        <w:rPr>
          <w:rFonts w:ascii="Arial" w:hAnsi="Arial" w:cs="Arial"/>
          <w:sz w:val="20"/>
          <w:szCs w:val="20"/>
        </w:rPr>
        <w:t>s.</w:t>
      </w:r>
    </w:p>
    <w:p w:rsidR="008646BD" w:rsidRDefault="008646BD" w:rsidP="009F6243">
      <w:pPr>
        <w:ind w:left="360"/>
        <w:rPr>
          <w:rFonts w:ascii="Arial" w:hAnsi="Arial" w:cs="Arial"/>
          <w:sz w:val="20"/>
          <w:szCs w:val="20"/>
        </w:rPr>
      </w:pPr>
    </w:p>
    <w:p w:rsidR="008646BD" w:rsidRPr="008646BD" w:rsidRDefault="008646BD" w:rsidP="008646BD">
      <w:pPr>
        <w:pStyle w:val="ListParagraph"/>
        <w:numPr>
          <w:ilvl w:val="0"/>
          <w:numId w:val="6"/>
        </w:numPr>
        <w:spacing w:after="0"/>
        <w:rPr>
          <w:rFonts w:ascii="Arial" w:hAnsi="Arial" w:cs="Arial"/>
          <w:i/>
          <w:sz w:val="20"/>
          <w:szCs w:val="20"/>
        </w:rPr>
      </w:pPr>
      <w:r w:rsidRPr="008646BD">
        <w:rPr>
          <w:rFonts w:ascii="Arial" w:hAnsi="Arial" w:cs="Arial"/>
          <w:i/>
          <w:sz w:val="20"/>
          <w:szCs w:val="20"/>
        </w:rPr>
        <w:t>S</w:t>
      </w:r>
      <w:r w:rsidR="00024661" w:rsidRPr="008646BD">
        <w:rPr>
          <w:rFonts w:ascii="Arial" w:hAnsi="Arial" w:cs="Arial"/>
          <w:i/>
          <w:sz w:val="20"/>
          <w:szCs w:val="20"/>
        </w:rPr>
        <w:t xml:space="preserve">ensitivity </w:t>
      </w:r>
      <w:r>
        <w:rPr>
          <w:rFonts w:ascii="Arial" w:hAnsi="Arial" w:cs="Arial"/>
          <w:i/>
          <w:sz w:val="20"/>
          <w:szCs w:val="20"/>
        </w:rPr>
        <w:t>A</w:t>
      </w:r>
      <w:r w:rsidR="00024661" w:rsidRPr="008646BD">
        <w:rPr>
          <w:rFonts w:ascii="Arial" w:hAnsi="Arial" w:cs="Arial"/>
          <w:i/>
          <w:sz w:val="20"/>
          <w:szCs w:val="20"/>
        </w:rPr>
        <w:t>nalys</w:t>
      </w:r>
      <w:r w:rsidRPr="008646BD">
        <w:rPr>
          <w:rFonts w:ascii="Arial" w:hAnsi="Arial" w:cs="Arial"/>
          <w:i/>
          <w:sz w:val="20"/>
          <w:szCs w:val="20"/>
        </w:rPr>
        <w:t>e</w:t>
      </w:r>
      <w:r w:rsidR="00024661" w:rsidRPr="008646BD">
        <w:rPr>
          <w:rFonts w:ascii="Arial" w:hAnsi="Arial" w:cs="Arial"/>
          <w:i/>
          <w:sz w:val="20"/>
          <w:szCs w:val="20"/>
        </w:rPr>
        <w:t>s</w:t>
      </w:r>
    </w:p>
    <w:p w:rsidR="007B275D" w:rsidRDefault="005A481B" w:rsidP="007B275D">
      <w:pPr>
        <w:pStyle w:val="ListParagraph"/>
        <w:numPr>
          <w:ilvl w:val="1"/>
          <w:numId w:val="6"/>
        </w:numPr>
        <w:rPr>
          <w:rFonts w:ascii="Arial" w:hAnsi="Arial" w:cs="Arial"/>
          <w:sz w:val="20"/>
          <w:szCs w:val="20"/>
        </w:rPr>
      </w:pPr>
      <w:r w:rsidRPr="007B275D">
        <w:rPr>
          <w:rFonts w:ascii="Arial" w:hAnsi="Arial" w:cs="Arial"/>
          <w:sz w:val="20"/>
          <w:szCs w:val="20"/>
        </w:rPr>
        <w:t xml:space="preserve">For both the analysis of HbA1c and PAID, we will </w:t>
      </w:r>
      <w:r w:rsidR="007B275D" w:rsidRPr="007B275D">
        <w:rPr>
          <w:rFonts w:ascii="Arial" w:hAnsi="Arial" w:cs="Arial"/>
          <w:sz w:val="20"/>
          <w:szCs w:val="20"/>
        </w:rPr>
        <w:t>also investigate</w:t>
      </w:r>
      <w:r w:rsidRPr="007B275D">
        <w:rPr>
          <w:rFonts w:ascii="Arial" w:hAnsi="Arial" w:cs="Arial"/>
          <w:sz w:val="20"/>
          <w:szCs w:val="20"/>
        </w:rPr>
        <w:t xml:space="preserve"> in a sensitivity analysis </w:t>
      </w:r>
      <w:r w:rsidR="007B275D" w:rsidRPr="007B275D">
        <w:rPr>
          <w:rFonts w:ascii="Arial" w:hAnsi="Arial" w:cs="Arial"/>
          <w:sz w:val="20"/>
          <w:szCs w:val="20"/>
        </w:rPr>
        <w:t>a linear model, where centre is included as a fixed effect</w:t>
      </w:r>
      <w:r w:rsidR="00691AFC">
        <w:rPr>
          <w:rFonts w:ascii="Arial" w:hAnsi="Arial" w:cs="Arial"/>
          <w:sz w:val="20"/>
          <w:szCs w:val="20"/>
        </w:rPr>
        <w:t>, or excluded from the model</w:t>
      </w:r>
      <w:r w:rsidR="000C363F">
        <w:rPr>
          <w:rFonts w:ascii="Arial" w:hAnsi="Arial" w:cs="Arial"/>
          <w:sz w:val="20"/>
          <w:szCs w:val="20"/>
        </w:rPr>
        <w:t xml:space="preserve"> if </w:t>
      </w:r>
      <w:r w:rsidR="003317CE">
        <w:rPr>
          <w:rFonts w:ascii="Arial" w:hAnsi="Arial" w:cs="Arial"/>
          <w:sz w:val="20"/>
          <w:szCs w:val="20"/>
        </w:rPr>
        <w:t xml:space="preserve">the inclusion of </w:t>
      </w:r>
      <w:r w:rsidR="000C363F">
        <w:rPr>
          <w:rFonts w:ascii="Arial" w:hAnsi="Arial" w:cs="Arial"/>
          <w:sz w:val="20"/>
          <w:szCs w:val="20"/>
        </w:rPr>
        <w:t>centre</w:t>
      </w:r>
      <w:r w:rsidR="003317CE">
        <w:rPr>
          <w:rFonts w:ascii="Arial" w:hAnsi="Arial" w:cs="Arial"/>
          <w:sz w:val="20"/>
          <w:szCs w:val="20"/>
        </w:rPr>
        <w:t xml:space="preserve">s in the model is </w:t>
      </w:r>
      <w:r w:rsidR="000C363F">
        <w:rPr>
          <w:rFonts w:ascii="Arial" w:hAnsi="Arial" w:cs="Arial"/>
          <w:sz w:val="20"/>
          <w:szCs w:val="20"/>
        </w:rPr>
        <w:t>not found to be significant</w:t>
      </w:r>
      <w:r w:rsidR="007B275D" w:rsidRPr="007B275D">
        <w:rPr>
          <w:rFonts w:ascii="Arial" w:hAnsi="Arial" w:cs="Arial"/>
          <w:sz w:val="20"/>
          <w:szCs w:val="20"/>
        </w:rPr>
        <w:t>.</w:t>
      </w:r>
    </w:p>
    <w:p w:rsidR="00442534" w:rsidRDefault="0023499E" w:rsidP="00442534">
      <w:pPr>
        <w:pStyle w:val="ListParagraph"/>
        <w:numPr>
          <w:ilvl w:val="1"/>
          <w:numId w:val="6"/>
        </w:numPr>
        <w:rPr>
          <w:rFonts w:ascii="Arial" w:hAnsi="Arial" w:cs="Arial"/>
          <w:sz w:val="20"/>
          <w:szCs w:val="20"/>
        </w:rPr>
      </w:pPr>
      <w:r>
        <w:rPr>
          <w:rFonts w:ascii="Arial" w:hAnsi="Arial" w:cs="Arial"/>
          <w:sz w:val="20"/>
          <w:szCs w:val="20"/>
        </w:rPr>
        <w:t xml:space="preserve">All analyses will initially exclude individuals whose 12-month (visit 4) follow-up measures are not recorded within </w:t>
      </w:r>
      <w:r w:rsidR="00656B63">
        <w:rPr>
          <w:rFonts w:ascii="Arial" w:hAnsi="Arial" w:cs="Arial"/>
          <w:sz w:val="20"/>
          <w:szCs w:val="20"/>
        </w:rPr>
        <w:t>10-14</w:t>
      </w:r>
      <w:r>
        <w:rPr>
          <w:rFonts w:ascii="Arial" w:hAnsi="Arial" w:cs="Arial"/>
          <w:sz w:val="20"/>
          <w:szCs w:val="20"/>
        </w:rPr>
        <w:t xml:space="preserve"> months of randomisation. A sensitivity analysis will restrict this further to include only individuals whose 12-month (visit 4) follow-up measures were recorded within 11-13 months of randomisation.</w:t>
      </w:r>
    </w:p>
    <w:p w:rsidR="001510C2" w:rsidRDefault="00DC44E4" w:rsidP="00442534">
      <w:pPr>
        <w:pStyle w:val="ListParagraph"/>
        <w:numPr>
          <w:ilvl w:val="1"/>
          <w:numId w:val="6"/>
        </w:numPr>
        <w:rPr>
          <w:rFonts w:ascii="Arial" w:hAnsi="Arial" w:cs="Arial"/>
          <w:sz w:val="20"/>
          <w:szCs w:val="20"/>
        </w:rPr>
      </w:pPr>
      <w:r>
        <w:rPr>
          <w:rFonts w:ascii="Arial" w:hAnsi="Arial" w:cs="Arial"/>
          <w:sz w:val="20"/>
          <w:szCs w:val="20"/>
        </w:rPr>
        <w:t>Results from the multiple imputation analysis will be compared with those from a c</w:t>
      </w:r>
      <w:r w:rsidR="00367631" w:rsidRPr="00442534">
        <w:rPr>
          <w:rFonts w:ascii="Arial" w:hAnsi="Arial" w:cs="Arial"/>
          <w:sz w:val="20"/>
          <w:szCs w:val="20"/>
        </w:rPr>
        <w:t>omplete-case analys</w:t>
      </w:r>
      <w:r>
        <w:rPr>
          <w:rFonts w:ascii="Arial" w:hAnsi="Arial" w:cs="Arial"/>
          <w:sz w:val="20"/>
          <w:szCs w:val="20"/>
        </w:rPr>
        <w:t>i</w:t>
      </w:r>
      <w:r w:rsidR="00367631" w:rsidRPr="00442534">
        <w:rPr>
          <w:rFonts w:ascii="Arial" w:hAnsi="Arial" w:cs="Arial"/>
          <w:sz w:val="20"/>
          <w:szCs w:val="20"/>
        </w:rPr>
        <w:t>s</w:t>
      </w:r>
      <w:r>
        <w:rPr>
          <w:rFonts w:ascii="Arial" w:hAnsi="Arial" w:cs="Arial"/>
          <w:sz w:val="20"/>
          <w:szCs w:val="20"/>
        </w:rPr>
        <w:t>.</w:t>
      </w:r>
      <w:r w:rsidR="00367631" w:rsidRPr="00442534">
        <w:rPr>
          <w:rFonts w:ascii="Arial" w:hAnsi="Arial" w:cs="Arial"/>
          <w:sz w:val="20"/>
          <w:szCs w:val="20"/>
        </w:rPr>
        <w:t xml:space="preserve"> </w:t>
      </w:r>
    </w:p>
    <w:p w:rsidR="0023499E" w:rsidRPr="00656B63" w:rsidRDefault="00B134E7" w:rsidP="00442534">
      <w:pPr>
        <w:pStyle w:val="ListParagraph"/>
        <w:numPr>
          <w:ilvl w:val="1"/>
          <w:numId w:val="6"/>
        </w:numPr>
        <w:rPr>
          <w:rFonts w:ascii="Arial" w:hAnsi="Arial" w:cs="Arial"/>
          <w:sz w:val="20"/>
          <w:szCs w:val="20"/>
        </w:rPr>
      </w:pPr>
      <w:r w:rsidRPr="0009491F">
        <w:rPr>
          <w:rFonts w:ascii="Arial" w:hAnsi="Arial" w:cs="Arial"/>
          <w:sz w:val="20"/>
          <w:szCs w:val="20"/>
        </w:rPr>
        <w:t>We will further consider including the time at which the 3 and 12 month measures are collected into imputation models, thus allowing an outcome at 11-13 months to be imputed for all individuals</w:t>
      </w:r>
      <w:r w:rsidR="009515A5" w:rsidRPr="0009491F">
        <w:rPr>
          <w:rFonts w:ascii="Arial" w:hAnsi="Arial" w:cs="Arial"/>
          <w:sz w:val="20"/>
          <w:szCs w:val="20"/>
        </w:rPr>
        <w:t>.</w:t>
      </w:r>
    </w:p>
    <w:p w:rsidR="00E6555E" w:rsidRPr="0009491F" w:rsidRDefault="00E6555E" w:rsidP="00442534">
      <w:pPr>
        <w:pStyle w:val="ListParagraph"/>
        <w:numPr>
          <w:ilvl w:val="1"/>
          <w:numId w:val="6"/>
        </w:numPr>
        <w:rPr>
          <w:rFonts w:ascii="Arial" w:hAnsi="Arial" w:cs="Arial"/>
          <w:sz w:val="20"/>
          <w:szCs w:val="20"/>
        </w:rPr>
      </w:pPr>
      <w:r w:rsidRPr="0009491F">
        <w:rPr>
          <w:rFonts w:ascii="Arial" w:hAnsi="Arial" w:cs="Arial"/>
          <w:sz w:val="20"/>
          <w:szCs w:val="20"/>
        </w:rPr>
        <w:t xml:space="preserve">We will investigate the role of </w:t>
      </w:r>
      <w:r w:rsidR="00191AB3" w:rsidRPr="0009491F">
        <w:rPr>
          <w:rFonts w:ascii="Arial" w:hAnsi="Arial" w:cs="Arial"/>
          <w:sz w:val="20"/>
          <w:szCs w:val="20"/>
        </w:rPr>
        <w:t xml:space="preserve">the </w:t>
      </w:r>
      <w:r w:rsidRPr="0009491F">
        <w:rPr>
          <w:rFonts w:ascii="Arial" w:hAnsi="Arial" w:cs="Arial"/>
          <w:sz w:val="20"/>
          <w:szCs w:val="20"/>
        </w:rPr>
        <w:t>potential mediator</w:t>
      </w:r>
      <w:r w:rsidR="00922532" w:rsidRPr="0009491F">
        <w:rPr>
          <w:rFonts w:ascii="Arial" w:hAnsi="Arial" w:cs="Arial"/>
          <w:sz w:val="20"/>
          <w:szCs w:val="20"/>
        </w:rPr>
        <w:t xml:space="preserve"> </w:t>
      </w:r>
      <w:r w:rsidRPr="0009491F">
        <w:rPr>
          <w:rFonts w:ascii="Arial" w:hAnsi="Arial" w:cs="Arial"/>
          <w:sz w:val="20"/>
          <w:szCs w:val="20"/>
        </w:rPr>
        <w:t xml:space="preserve">(extent of use of </w:t>
      </w:r>
      <w:r w:rsidR="00922532" w:rsidRPr="0009491F">
        <w:rPr>
          <w:rFonts w:ascii="Arial" w:hAnsi="Arial" w:cs="Arial"/>
          <w:sz w:val="20"/>
          <w:szCs w:val="20"/>
        </w:rPr>
        <w:t>the SMP)</w:t>
      </w:r>
      <w:r w:rsidR="00191AB3" w:rsidRPr="0009491F">
        <w:rPr>
          <w:rFonts w:ascii="Arial" w:hAnsi="Arial" w:cs="Arial"/>
          <w:sz w:val="20"/>
          <w:szCs w:val="20"/>
        </w:rPr>
        <w:t xml:space="preserve"> on the effectiveness of the SMP</w:t>
      </w:r>
      <w:r w:rsidR="00922532" w:rsidRPr="0009491F">
        <w:rPr>
          <w:rFonts w:ascii="Arial" w:hAnsi="Arial" w:cs="Arial"/>
          <w:sz w:val="20"/>
          <w:szCs w:val="20"/>
        </w:rPr>
        <w:t xml:space="preserve">. </w:t>
      </w:r>
      <w:r w:rsidR="00191AB3" w:rsidRPr="0009491F">
        <w:rPr>
          <w:rFonts w:ascii="Arial" w:hAnsi="Arial" w:cs="Arial"/>
          <w:sz w:val="20"/>
          <w:szCs w:val="20"/>
        </w:rPr>
        <w:t xml:space="preserve">We will use instrumental variable methods, with randomisation as the instrument to obtain an unbiased estimate of the </w:t>
      </w:r>
      <w:r w:rsidR="00DC0016" w:rsidRPr="0009491F">
        <w:rPr>
          <w:rFonts w:ascii="Arial" w:hAnsi="Arial" w:cs="Arial"/>
          <w:sz w:val="20"/>
          <w:szCs w:val="20"/>
        </w:rPr>
        <w:t xml:space="preserve">causal </w:t>
      </w:r>
      <w:r w:rsidR="00191AB3" w:rsidRPr="0009491F">
        <w:rPr>
          <w:rFonts w:ascii="Arial" w:hAnsi="Arial" w:cs="Arial"/>
          <w:sz w:val="20"/>
          <w:szCs w:val="20"/>
        </w:rPr>
        <w:t>effect of the</w:t>
      </w:r>
      <w:r w:rsidR="00DC0016" w:rsidRPr="0009491F">
        <w:rPr>
          <w:rFonts w:ascii="Arial" w:hAnsi="Arial" w:cs="Arial"/>
          <w:sz w:val="20"/>
          <w:szCs w:val="20"/>
        </w:rPr>
        <w:t xml:space="preserve"> intervention on t</w:t>
      </w:r>
      <w:r w:rsidR="00191AB3" w:rsidRPr="0009491F">
        <w:rPr>
          <w:rFonts w:ascii="Arial" w:hAnsi="Arial" w:cs="Arial"/>
          <w:sz w:val="20"/>
          <w:szCs w:val="20"/>
        </w:rPr>
        <w:t>he primary outcomes (HbA1c and PAID, respectively)</w:t>
      </w:r>
      <w:r w:rsidR="00DC0016" w:rsidRPr="0009491F">
        <w:rPr>
          <w:rFonts w:ascii="Arial" w:hAnsi="Arial" w:cs="Arial"/>
          <w:sz w:val="20"/>
          <w:szCs w:val="20"/>
        </w:rPr>
        <w:t>, in a subgroup who w</w:t>
      </w:r>
      <w:r w:rsidR="0066737C" w:rsidRPr="0009491F">
        <w:rPr>
          <w:rFonts w:ascii="Arial" w:hAnsi="Arial" w:cs="Arial"/>
          <w:sz w:val="20"/>
          <w:szCs w:val="20"/>
        </w:rPr>
        <w:t xml:space="preserve">ould comply </w:t>
      </w:r>
      <w:proofErr w:type="gramStart"/>
      <w:r w:rsidR="0066737C" w:rsidRPr="0009491F">
        <w:rPr>
          <w:rFonts w:ascii="Arial" w:hAnsi="Arial" w:cs="Arial"/>
          <w:sz w:val="20"/>
          <w:szCs w:val="20"/>
        </w:rPr>
        <w:t>to</w:t>
      </w:r>
      <w:proofErr w:type="gramEnd"/>
      <w:r w:rsidR="0066737C" w:rsidRPr="0009491F">
        <w:rPr>
          <w:rFonts w:ascii="Arial" w:hAnsi="Arial" w:cs="Arial"/>
          <w:sz w:val="20"/>
          <w:szCs w:val="20"/>
        </w:rPr>
        <w:t xml:space="preserve"> a certain extent</w:t>
      </w:r>
      <w:r w:rsidR="00191AB3" w:rsidRPr="0009491F">
        <w:rPr>
          <w:rFonts w:ascii="Arial" w:hAnsi="Arial" w:cs="Arial"/>
          <w:sz w:val="20"/>
          <w:szCs w:val="20"/>
        </w:rPr>
        <w:t>.</w:t>
      </w:r>
      <w:r w:rsidR="00DB43A3" w:rsidRPr="0009491F">
        <w:rPr>
          <w:rFonts w:ascii="Arial" w:hAnsi="Arial" w:cs="Arial"/>
          <w:sz w:val="20"/>
          <w:szCs w:val="20"/>
        </w:rPr>
        <w:t xml:space="preserve"> The causal effect of the intervention is assumed proportional to the extent of use of the SMP (implying that individuals who would be non-users of the SMP if randomised to it have no effect of allocation, the “exclusion restriction”) (White</w:t>
      </w:r>
      <w:r w:rsidR="00474E24" w:rsidRPr="0009491F">
        <w:rPr>
          <w:rFonts w:ascii="Arial" w:hAnsi="Arial" w:cs="Arial"/>
          <w:sz w:val="20"/>
          <w:szCs w:val="20"/>
        </w:rPr>
        <w:t xml:space="preserve"> IR et al. Statistics in Medicine 2011</w:t>
      </w:r>
      <w:r w:rsidR="00DB43A3" w:rsidRPr="0009491F">
        <w:rPr>
          <w:rFonts w:ascii="Arial" w:hAnsi="Arial" w:cs="Arial"/>
          <w:sz w:val="20"/>
          <w:szCs w:val="20"/>
        </w:rPr>
        <w:t>).</w:t>
      </w:r>
    </w:p>
    <w:p w:rsidR="002E1924" w:rsidRPr="002E1924" w:rsidRDefault="002E1924" w:rsidP="00F93B73">
      <w:pPr>
        <w:pStyle w:val="ListParagraph"/>
        <w:numPr>
          <w:ilvl w:val="1"/>
          <w:numId w:val="6"/>
        </w:numPr>
        <w:spacing w:after="0" w:line="240" w:lineRule="auto"/>
        <w:rPr>
          <w:rFonts w:ascii="Arial" w:hAnsi="Arial" w:cs="Arial"/>
          <w:sz w:val="20"/>
          <w:szCs w:val="20"/>
        </w:rPr>
      </w:pPr>
      <w:r w:rsidRPr="002E1924">
        <w:rPr>
          <w:rFonts w:ascii="Arial" w:hAnsi="Arial" w:cs="Arial"/>
          <w:sz w:val="20"/>
          <w:szCs w:val="20"/>
        </w:rPr>
        <w:t>To deal with the potential issue of contamination (whe</w:t>
      </w:r>
      <w:r w:rsidR="00F93B73">
        <w:rPr>
          <w:rFonts w:ascii="Arial" w:hAnsi="Arial" w:cs="Arial"/>
          <w:sz w:val="20"/>
          <w:szCs w:val="20"/>
        </w:rPr>
        <w:t>re members of the control group h</w:t>
      </w:r>
      <w:r w:rsidRPr="002E1924">
        <w:rPr>
          <w:rFonts w:ascii="Arial" w:hAnsi="Arial" w:cs="Arial"/>
          <w:sz w:val="20"/>
          <w:szCs w:val="20"/>
        </w:rPr>
        <w:t>ave access to the intervention)</w:t>
      </w:r>
      <w:r w:rsidR="00F93B73" w:rsidRPr="00F93B73">
        <w:t xml:space="preserve"> </w:t>
      </w:r>
      <w:r w:rsidR="00F93B73">
        <w:t>w</w:t>
      </w:r>
      <w:r w:rsidR="00F93B73" w:rsidRPr="00F93B73">
        <w:rPr>
          <w:rFonts w:ascii="Arial" w:hAnsi="Arial" w:cs="Arial"/>
          <w:sz w:val="20"/>
          <w:szCs w:val="20"/>
        </w:rPr>
        <w:t>e will undertake a sensitivity analysis using non-contaminated controls in the control arm only.</w:t>
      </w:r>
    </w:p>
    <w:p w:rsidR="009F6243" w:rsidRPr="00F31462" w:rsidRDefault="009F6243" w:rsidP="009F6243">
      <w:pPr>
        <w:ind w:left="360"/>
        <w:rPr>
          <w:rFonts w:ascii="Arial" w:hAnsi="Arial" w:cs="Arial"/>
          <w:sz w:val="20"/>
          <w:szCs w:val="20"/>
        </w:rPr>
      </w:pPr>
    </w:p>
    <w:p w:rsidR="00A821E5" w:rsidRPr="00F31462" w:rsidRDefault="003C65C8" w:rsidP="009F6243">
      <w:pPr>
        <w:numPr>
          <w:ilvl w:val="0"/>
          <w:numId w:val="6"/>
        </w:numPr>
        <w:rPr>
          <w:rFonts w:ascii="Arial" w:hAnsi="Arial" w:cs="Arial"/>
          <w:sz w:val="20"/>
          <w:szCs w:val="20"/>
        </w:rPr>
      </w:pPr>
      <w:r w:rsidRPr="00F31462">
        <w:rPr>
          <w:rFonts w:ascii="Arial" w:hAnsi="Arial" w:cs="Arial"/>
          <w:i/>
          <w:sz w:val="20"/>
          <w:szCs w:val="20"/>
        </w:rPr>
        <w:t>Subgroup analyses</w:t>
      </w:r>
      <w:r w:rsidR="00B572CD">
        <w:rPr>
          <w:rFonts w:ascii="Arial" w:hAnsi="Arial" w:cs="Arial"/>
          <w:i/>
          <w:sz w:val="20"/>
          <w:szCs w:val="20"/>
        </w:rPr>
        <w:t xml:space="preserve"> / Effect modification</w:t>
      </w:r>
    </w:p>
    <w:p w:rsidR="00A821E5" w:rsidRDefault="003C65C8" w:rsidP="00A821E5">
      <w:pPr>
        <w:tabs>
          <w:tab w:val="num" w:pos="1080"/>
        </w:tabs>
        <w:ind w:left="360"/>
        <w:rPr>
          <w:rFonts w:ascii="Arial" w:hAnsi="Arial" w:cs="Arial"/>
          <w:sz w:val="20"/>
          <w:szCs w:val="20"/>
        </w:rPr>
      </w:pPr>
      <w:r w:rsidRPr="00F31462">
        <w:rPr>
          <w:rFonts w:ascii="Arial" w:hAnsi="Arial" w:cs="Arial"/>
          <w:sz w:val="20"/>
          <w:szCs w:val="20"/>
        </w:rPr>
        <w:t xml:space="preserve">A limited number of predefined subgroups will be </w:t>
      </w:r>
      <w:r w:rsidR="00922532">
        <w:rPr>
          <w:rFonts w:ascii="Arial" w:hAnsi="Arial" w:cs="Arial"/>
          <w:sz w:val="20"/>
          <w:szCs w:val="20"/>
        </w:rPr>
        <w:t>analysed to investigate effect modification.</w:t>
      </w:r>
      <w:r w:rsidRPr="00F31462">
        <w:rPr>
          <w:rFonts w:ascii="Arial" w:hAnsi="Arial" w:cs="Arial"/>
          <w:sz w:val="20"/>
          <w:szCs w:val="20"/>
        </w:rPr>
        <w:t xml:space="preserve"> The chosen subgroups are</w:t>
      </w:r>
    </w:p>
    <w:p w:rsidR="00656B63" w:rsidRDefault="00656B63" w:rsidP="0009491F">
      <w:pPr>
        <w:pStyle w:val="ListParagraph"/>
        <w:numPr>
          <w:ilvl w:val="0"/>
          <w:numId w:val="31"/>
        </w:numPr>
        <w:spacing w:after="0"/>
        <w:rPr>
          <w:rFonts w:ascii="Arial" w:hAnsi="Arial" w:cs="Arial"/>
          <w:sz w:val="20"/>
          <w:szCs w:val="20"/>
        </w:rPr>
      </w:pPr>
      <w:r>
        <w:rPr>
          <w:rFonts w:ascii="Arial" w:hAnsi="Arial" w:cs="Arial"/>
          <w:sz w:val="20"/>
          <w:szCs w:val="20"/>
        </w:rPr>
        <w:t>Baseline HbA1c (continuous)</w:t>
      </w:r>
      <w:r w:rsidR="002310E3">
        <w:rPr>
          <w:rFonts w:ascii="Arial" w:hAnsi="Arial" w:cs="Arial"/>
          <w:sz w:val="20"/>
          <w:szCs w:val="20"/>
        </w:rPr>
        <w:t>; for the outcome of HbA1c only</w:t>
      </w:r>
    </w:p>
    <w:p w:rsidR="00B572CD" w:rsidRPr="0009491F" w:rsidRDefault="00B572CD" w:rsidP="0009491F">
      <w:pPr>
        <w:pStyle w:val="ListParagraph"/>
        <w:numPr>
          <w:ilvl w:val="0"/>
          <w:numId w:val="31"/>
        </w:numPr>
        <w:spacing w:after="0"/>
        <w:rPr>
          <w:rFonts w:ascii="Arial" w:hAnsi="Arial" w:cs="Arial"/>
          <w:sz w:val="20"/>
          <w:szCs w:val="20"/>
        </w:rPr>
      </w:pPr>
      <w:r>
        <w:rPr>
          <w:rFonts w:ascii="Arial" w:hAnsi="Arial" w:cs="Arial"/>
          <w:sz w:val="20"/>
          <w:szCs w:val="20"/>
        </w:rPr>
        <w:t>N</w:t>
      </w:r>
      <w:r w:rsidR="00642033">
        <w:rPr>
          <w:rFonts w:ascii="Arial" w:hAnsi="Arial" w:cs="Arial"/>
          <w:sz w:val="20"/>
          <w:szCs w:val="20"/>
        </w:rPr>
        <w:t>umber of</w:t>
      </w:r>
      <w:r>
        <w:rPr>
          <w:rFonts w:ascii="Arial" w:hAnsi="Arial" w:cs="Arial"/>
          <w:sz w:val="20"/>
          <w:szCs w:val="20"/>
        </w:rPr>
        <w:t xml:space="preserve"> log-ins (continuous)</w:t>
      </w:r>
      <w:r w:rsidR="002310E3">
        <w:rPr>
          <w:rFonts w:ascii="Arial" w:hAnsi="Arial" w:cs="Arial"/>
          <w:sz w:val="20"/>
          <w:szCs w:val="20"/>
        </w:rPr>
        <w:t>; for both HbA1c and PAID outcomes</w:t>
      </w:r>
    </w:p>
    <w:p w:rsidR="00D40359" w:rsidRDefault="00021312" w:rsidP="00D40359">
      <w:pPr>
        <w:numPr>
          <w:ilvl w:val="0"/>
          <w:numId w:val="14"/>
        </w:numPr>
        <w:rPr>
          <w:rFonts w:ascii="Arial" w:hAnsi="Arial" w:cs="Arial"/>
          <w:sz w:val="20"/>
          <w:szCs w:val="20"/>
        </w:rPr>
      </w:pPr>
      <w:r>
        <w:rPr>
          <w:rFonts w:ascii="Arial" w:hAnsi="Arial" w:cs="Arial"/>
          <w:sz w:val="20"/>
          <w:szCs w:val="20"/>
        </w:rPr>
        <w:t>Duration of diabetes</w:t>
      </w:r>
      <w:r w:rsidR="00D40359">
        <w:rPr>
          <w:rFonts w:ascii="Arial" w:hAnsi="Arial" w:cs="Arial"/>
          <w:sz w:val="20"/>
          <w:szCs w:val="20"/>
        </w:rPr>
        <w:t>; for both HbA1c and PAID outcomes</w:t>
      </w:r>
    </w:p>
    <w:p w:rsidR="00A821E5" w:rsidRPr="00D605A0" w:rsidRDefault="00A821E5" w:rsidP="00922532">
      <w:pPr>
        <w:ind w:left="360"/>
        <w:rPr>
          <w:rFonts w:ascii="Arial" w:hAnsi="Arial" w:cs="Arial"/>
          <w:sz w:val="20"/>
          <w:szCs w:val="20"/>
          <w:shd w:val="clear" w:color="auto" w:fill="FFFF00"/>
        </w:rPr>
      </w:pPr>
    </w:p>
    <w:p w:rsidR="00335DD3" w:rsidRPr="00F31462" w:rsidRDefault="00335DD3" w:rsidP="00335DD3">
      <w:pPr>
        <w:ind w:left="360"/>
        <w:rPr>
          <w:rFonts w:ascii="Arial" w:hAnsi="Arial" w:cs="Arial"/>
          <w:sz w:val="20"/>
          <w:szCs w:val="20"/>
          <w:shd w:val="clear" w:color="auto" w:fill="FFFF00"/>
        </w:rPr>
      </w:pPr>
    </w:p>
    <w:p w:rsidR="003C6E71" w:rsidRPr="00F31462" w:rsidRDefault="00B572CD" w:rsidP="00A62849">
      <w:pPr>
        <w:ind w:left="360"/>
        <w:rPr>
          <w:rFonts w:ascii="Arial" w:hAnsi="Arial" w:cs="Arial"/>
          <w:sz w:val="20"/>
          <w:szCs w:val="20"/>
        </w:rPr>
      </w:pPr>
      <w:r>
        <w:rPr>
          <w:rFonts w:ascii="Arial" w:hAnsi="Arial" w:cs="Arial"/>
          <w:sz w:val="20"/>
          <w:szCs w:val="20"/>
        </w:rPr>
        <w:t>For the purpose of presentation, baseline HbA1c r</w:t>
      </w:r>
      <w:r w:rsidR="003C65C8" w:rsidRPr="00F31462">
        <w:rPr>
          <w:rFonts w:ascii="Arial" w:hAnsi="Arial" w:cs="Arial"/>
          <w:sz w:val="20"/>
          <w:szCs w:val="20"/>
        </w:rPr>
        <w:t>esults will be shown by split</w:t>
      </w:r>
      <w:r>
        <w:rPr>
          <w:rFonts w:ascii="Arial" w:hAnsi="Arial" w:cs="Arial"/>
          <w:sz w:val="20"/>
          <w:szCs w:val="20"/>
        </w:rPr>
        <w:t>ting baseline HbA1c into two subgroups: &lt;7.5% and greater than or equal to 7.5%. However the test for interaction will be made assuming a linear effect modification over the continuum of HbA1c values</w:t>
      </w:r>
      <w:r w:rsidR="00C10616">
        <w:rPr>
          <w:rFonts w:ascii="Arial" w:hAnsi="Arial" w:cs="Arial"/>
          <w:sz w:val="20"/>
          <w:szCs w:val="20"/>
        </w:rPr>
        <w:t xml:space="preserve"> in order to maintain power</w:t>
      </w:r>
      <w:r>
        <w:rPr>
          <w:rFonts w:ascii="Arial" w:hAnsi="Arial" w:cs="Arial"/>
          <w:sz w:val="20"/>
          <w:szCs w:val="20"/>
        </w:rPr>
        <w:t xml:space="preserve">. Similarly, effect modification by </w:t>
      </w:r>
      <w:r w:rsidR="002310E3">
        <w:rPr>
          <w:rFonts w:ascii="Arial" w:hAnsi="Arial" w:cs="Arial"/>
          <w:sz w:val="20"/>
          <w:szCs w:val="20"/>
        </w:rPr>
        <w:t>number of log-ins</w:t>
      </w:r>
      <w:r>
        <w:rPr>
          <w:rFonts w:ascii="Arial" w:hAnsi="Arial" w:cs="Arial"/>
          <w:sz w:val="20"/>
          <w:szCs w:val="20"/>
        </w:rPr>
        <w:t xml:space="preserve"> will be tested</w:t>
      </w:r>
      <w:r w:rsidR="002310E3">
        <w:rPr>
          <w:rFonts w:ascii="Arial" w:hAnsi="Arial" w:cs="Arial"/>
          <w:sz w:val="20"/>
          <w:szCs w:val="20"/>
        </w:rPr>
        <w:t xml:space="preserve"> keeping number of log-ins continuous b</w:t>
      </w:r>
      <w:r w:rsidR="009F1820">
        <w:rPr>
          <w:rFonts w:ascii="Arial" w:hAnsi="Arial" w:cs="Arial"/>
          <w:sz w:val="20"/>
          <w:szCs w:val="20"/>
        </w:rPr>
        <w:t>ut</w:t>
      </w:r>
      <w:r w:rsidR="002310E3">
        <w:rPr>
          <w:rFonts w:ascii="Arial" w:hAnsi="Arial" w:cs="Arial"/>
          <w:sz w:val="20"/>
          <w:szCs w:val="20"/>
        </w:rPr>
        <w:t xml:space="preserve"> present</w:t>
      </w:r>
      <w:r w:rsidR="006C0E95">
        <w:rPr>
          <w:rFonts w:ascii="Arial" w:hAnsi="Arial" w:cs="Arial"/>
          <w:sz w:val="20"/>
          <w:szCs w:val="20"/>
        </w:rPr>
        <w:t>ing</w:t>
      </w:r>
      <w:r w:rsidR="009F1820">
        <w:rPr>
          <w:rFonts w:ascii="Arial" w:hAnsi="Arial" w:cs="Arial"/>
          <w:sz w:val="20"/>
          <w:szCs w:val="20"/>
        </w:rPr>
        <w:t xml:space="preserve"> </w:t>
      </w:r>
      <w:proofErr w:type="gramStart"/>
      <w:r w:rsidR="009F1820">
        <w:rPr>
          <w:rFonts w:ascii="Arial" w:hAnsi="Arial" w:cs="Arial"/>
          <w:sz w:val="20"/>
          <w:szCs w:val="20"/>
        </w:rPr>
        <w:t>results</w:t>
      </w:r>
      <w:r w:rsidR="002310E3">
        <w:rPr>
          <w:rFonts w:ascii="Arial" w:hAnsi="Arial" w:cs="Arial"/>
          <w:sz w:val="20"/>
          <w:szCs w:val="20"/>
        </w:rPr>
        <w:t xml:space="preserve"> </w:t>
      </w:r>
      <w:r w:rsidR="006C0E95">
        <w:rPr>
          <w:rFonts w:ascii="Arial" w:hAnsi="Arial" w:cs="Arial"/>
          <w:sz w:val="20"/>
          <w:szCs w:val="20"/>
        </w:rPr>
        <w:t xml:space="preserve"> </w:t>
      </w:r>
      <w:r w:rsidR="009F1820">
        <w:rPr>
          <w:rFonts w:ascii="Arial" w:hAnsi="Arial" w:cs="Arial"/>
          <w:sz w:val="20"/>
          <w:szCs w:val="20"/>
        </w:rPr>
        <w:t>for</w:t>
      </w:r>
      <w:proofErr w:type="gramEnd"/>
      <w:r w:rsidR="002310E3">
        <w:rPr>
          <w:rFonts w:ascii="Arial" w:hAnsi="Arial" w:cs="Arial"/>
          <w:sz w:val="20"/>
          <w:szCs w:val="20"/>
        </w:rPr>
        <w:t xml:space="preserve"> two groups below and above the</w:t>
      </w:r>
      <w:r>
        <w:rPr>
          <w:rFonts w:ascii="Arial" w:hAnsi="Arial" w:cs="Arial"/>
          <w:sz w:val="20"/>
          <w:szCs w:val="20"/>
        </w:rPr>
        <w:t xml:space="preserve"> </w:t>
      </w:r>
      <w:r w:rsidR="003C65C8" w:rsidRPr="00F31462">
        <w:rPr>
          <w:rFonts w:ascii="Arial" w:hAnsi="Arial" w:cs="Arial"/>
          <w:sz w:val="20"/>
          <w:szCs w:val="20"/>
        </w:rPr>
        <w:t xml:space="preserve"> median. Since </w:t>
      </w:r>
      <w:r w:rsidR="002310E3">
        <w:rPr>
          <w:rFonts w:ascii="Arial" w:hAnsi="Arial" w:cs="Arial"/>
          <w:sz w:val="20"/>
          <w:szCs w:val="20"/>
        </w:rPr>
        <w:t>three</w:t>
      </w:r>
      <w:r w:rsidR="002310E3" w:rsidRPr="00F31462">
        <w:rPr>
          <w:rFonts w:ascii="Arial" w:hAnsi="Arial" w:cs="Arial"/>
          <w:sz w:val="20"/>
          <w:szCs w:val="20"/>
        </w:rPr>
        <w:t xml:space="preserve"> </w:t>
      </w:r>
      <w:r w:rsidR="003C65C8" w:rsidRPr="00F31462">
        <w:rPr>
          <w:rFonts w:ascii="Arial" w:hAnsi="Arial" w:cs="Arial"/>
          <w:sz w:val="20"/>
          <w:szCs w:val="20"/>
        </w:rPr>
        <w:t>interaction tests will be performed</w:t>
      </w:r>
      <w:r w:rsidR="006F0A5A">
        <w:rPr>
          <w:rFonts w:ascii="Arial" w:hAnsi="Arial" w:cs="Arial"/>
          <w:sz w:val="20"/>
          <w:szCs w:val="20"/>
        </w:rPr>
        <w:t xml:space="preserve"> for each co-primary outcome</w:t>
      </w:r>
      <w:r w:rsidR="003C65C8" w:rsidRPr="00F31462">
        <w:rPr>
          <w:rFonts w:ascii="Arial" w:hAnsi="Arial" w:cs="Arial"/>
          <w:sz w:val="20"/>
          <w:szCs w:val="20"/>
        </w:rPr>
        <w:t xml:space="preserve">, a </w:t>
      </w:r>
      <w:r w:rsidR="006F0A5A">
        <w:rPr>
          <w:rFonts w:ascii="Arial" w:hAnsi="Arial" w:cs="Arial"/>
          <w:sz w:val="20"/>
          <w:szCs w:val="20"/>
        </w:rPr>
        <w:t xml:space="preserve">Bonferroni corrected </w:t>
      </w:r>
      <w:r w:rsidR="003C65C8" w:rsidRPr="00F31462">
        <w:rPr>
          <w:rFonts w:ascii="Arial" w:hAnsi="Arial" w:cs="Arial"/>
          <w:sz w:val="20"/>
          <w:szCs w:val="20"/>
        </w:rPr>
        <w:t>p-value of &lt;0.01</w:t>
      </w:r>
      <w:r w:rsidR="006F0A5A">
        <w:rPr>
          <w:rFonts w:ascii="Arial" w:hAnsi="Arial" w:cs="Arial"/>
          <w:sz w:val="20"/>
          <w:szCs w:val="20"/>
        </w:rPr>
        <w:t>7</w:t>
      </w:r>
      <w:r w:rsidR="003C65C8" w:rsidRPr="00F31462">
        <w:rPr>
          <w:rFonts w:ascii="Arial" w:hAnsi="Arial" w:cs="Arial"/>
          <w:sz w:val="20"/>
          <w:szCs w:val="20"/>
        </w:rPr>
        <w:t xml:space="preserve"> will be used as a guide before claiming strong evidence of </w:t>
      </w:r>
      <w:r w:rsidR="00F27190">
        <w:rPr>
          <w:rFonts w:ascii="Arial" w:hAnsi="Arial" w:cs="Arial"/>
          <w:sz w:val="20"/>
          <w:szCs w:val="20"/>
        </w:rPr>
        <w:t xml:space="preserve">a </w:t>
      </w:r>
      <w:r w:rsidR="003C65C8" w:rsidRPr="00F31462">
        <w:rPr>
          <w:rFonts w:ascii="Arial" w:hAnsi="Arial" w:cs="Arial"/>
          <w:sz w:val="20"/>
          <w:szCs w:val="20"/>
        </w:rPr>
        <w:t>difference</w:t>
      </w:r>
      <w:r w:rsidR="00F27190">
        <w:rPr>
          <w:rFonts w:ascii="Arial" w:hAnsi="Arial" w:cs="Arial"/>
          <w:sz w:val="20"/>
          <w:szCs w:val="20"/>
        </w:rPr>
        <w:t xml:space="preserve"> in effectiveness </w:t>
      </w:r>
      <w:r w:rsidR="003C65C8" w:rsidRPr="00F31462">
        <w:rPr>
          <w:rFonts w:ascii="Arial" w:hAnsi="Arial" w:cs="Arial"/>
          <w:sz w:val="20"/>
          <w:szCs w:val="20"/>
        </w:rPr>
        <w:t xml:space="preserve">between subgroups. </w:t>
      </w:r>
    </w:p>
    <w:p w:rsidR="00A62849" w:rsidRPr="00F31462" w:rsidRDefault="00A62849" w:rsidP="00A62849">
      <w:pPr>
        <w:ind w:left="720"/>
        <w:rPr>
          <w:rFonts w:ascii="Arial" w:hAnsi="Arial" w:cs="Arial"/>
          <w:sz w:val="20"/>
          <w:szCs w:val="20"/>
        </w:rPr>
      </w:pPr>
    </w:p>
    <w:p w:rsidR="00A62849" w:rsidRPr="00F31462" w:rsidRDefault="00A62849" w:rsidP="00A62849">
      <w:pPr>
        <w:ind w:left="360"/>
        <w:rPr>
          <w:rFonts w:ascii="Arial" w:hAnsi="Arial" w:cs="Arial"/>
          <w:sz w:val="20"/>
          <w:szCs w:val="20"/>
        </w:rPr>
      </w:pPr>
    </w:p>
    <w:p w:rsidR="008F336C" w:rsidRPr="00F31462" w:rsidRDefault="008F336C" w:rsidP="008F336C">
      <w:pPr>
        <w:ind w:left="360"/>
        <w:rPr>
          <w:rFonts w:ascii="Arial" w:hAnsi="Arial" w:cs="Arial"/>
          <w:i/>
          <w:sz w:val="20"/>
          <w:szCs w:val="20"/>
        </w:rPr>
      </w:pPr>
    </w:p>
    <w:p w:rsidR="00260BD5" w:rsidRDefault="003C6E71" w:rsidP="00260BD5">
      <w:pPr>
        <w:rPr>
          <w:rFonts w:ascii="Arial" w:hAnsi="Arial" w:cs="Arial"/>
          <w:sz w:val="20"/>
          <w:szCs w:val="20"/>
        </w:rPr>
      </w:pPr>
      <w:r w:rsidRPr="00F31462">
        <w:rPr>
          <w:rFonts w:ascii="Arial" w:hAnsi="Arial" w:cs="Arial"/>
          <w:b/>
          <w:sz w:val="20"/>
          <w:szCs w:val="20"/>
        </w:rPr>
        <w:t>3.</w:t>
      </w:r>
      <w:r w:rsidR="00DA5FC1">
        <w:rPr>
          <w:rFonts w:ascii="Arial" w:hAnsi="Arial" w:cs="Arial"/>
          <w:b/>
          <w:sz w:val="20"/>
          <w:szCs w:val="20"/>
        </w:rPr>
        <w:t>4</w:t>
      </w:r>
      <w:r w:rsidRPr="00F31462">
        <w:rPr>
          <w:rFonts w:ascii="Arial" w:hAnsi="Arial" w:cs="Arial"/>
          <w:b/>
          <w:sz w:val="20"/>
          <w:szCs w:val="20"/>
        </w:rPr>
        <w:t xml:space="preserve"> </w:t>
      </w:r>
      <w:r w:rsidR="003C65C8" w:rsidRPr="00F31462">
        <w:rPr>
          <w:rFonts w:ascii="Arial" w:hAnsi="Arial" w:cs="Arial"/>
          <w:b/>
          <w:sz w:val="20"/>
          <w:szCs w:val="20"/>
        </w:rPr>
        <w:t xml:space="preserve">Secondary </w:t>
      </w:r>
      <w:r w:rsidR="00CA54EB" w:rsidRPr="00F31462">
        <w:rPr>
          <w:rFonts w:ascii="Arial" w:hAnsi="Arial" w:cs="Arial"/>
          <w:b/>
          <w:sz w:val="20"/>
          <w:szCs w:val="20"/>
        </w:rPr>
        <w:t xml:space="preserve">endpoint </w:t>
      </w:r>
      <w:r w:rsidR="003C65C8" w:rsidRPr="00F31462">
        <w:rPr>
          <w:rFonts w:ascii="Arial" w:hAnsi="Arial" w:cs="Arial"/>
          <w:b/>
          <w:sz w:val="20"/>
          <w:szCs w:val="20"/>
        </w:rPr>
        <w:t>analyses</w:t>
      </w:r>
      <w:r w:rsidR="00260BD5">
        <w:rPr>
          <w:rFonts w:ascii="Arial" w:hAnsi="Arial" w:cs="Arial"/>
          <w:sz w:val="20"/>
          <w:szCs w:val="20"/>
        </w:rPr>
        <w:t xml:space="preserve"> </w:t>
      </w:r>
    </w:p>
    <w:p w:rsidR="00260BD5" w:rsidRDefault="00260BD5" w:rsidP="00260BD5">
      <w:pPr>
        <w:rPr>
          <w:rFonts w:ascii="Arial" w:hAnsi="Arial" w:cs="Arial"/>
          <w:sz w:val="20"/>
          <w:szCs w:val="20"/>
        </w:rPr>
      </w:pPr>
    </w:p>
    <w:p w:rsidR="005A536E" w:rsidRDefault="005A536E" w:rsidP="00260BD5">
      <w:pPr>
        <w:rPr>
          <w:rFonts w:ascii="Arial" w:hAnsi="Arial" w:cs="Arial"/>
          <w:sz w:val="20"/>
          <w:szCs w:val="20"/>
        </w:rPr>
      </w:pPr>
      <w:r>
        <w:rPr>
          <w:rFonts w:ascii="Arial" w:hAnsi="Arial" w:cs="Arial"/>
          <w:sz w:val="20"/>
          <w:szCs w:val="20"/>
        </w:rPr>
        <w:t>A number of secondary endpoints will be investigated in a hypothesis generating manner (rather than hypothesis confirming). Hence any results from these analyses will be interpreted with caution and would require validation from further external studies.</w:t>
      </w:r>
      <w:r w:rsidR="00D705B8">
        <w:rPr>
          <w:rFonts w:ascii="Arial" w:hAnsi="Arial" w:cs="Arial"/>
          <w:sz w:val="20"/>
          <w:szCs w:val="20"/>
        </w:rPr>
        <w:t xml:space="preserve"> The outcomes that will be considered are</w:t>
      </w:r>
    </w:p>
    <w:p w:rsidR="00B5565C" w:rsidRDefault="00B5565C" w:rsidP="00B5565C">
      <w:pPr>
        <w:rPr>
          <w:rFonts w:ascii="Arial" w:hAnsi="Arial" w:cs="Arial"/>
          <w:i/>
          <w:sz w:val="20"/>
          <w:szCs w:val="20"/>
        </w:rPr>
      </w:pPr>
    </w:p>
    <w:p w:rsidR="00B5565C" w:rsidRPr="00B5565C" w:rsidRDefault="00B5565C" w:rsidP="00B5565C">
      <w:pPr>
        <w:rPr>
          <w:rFonts w:ascii="Arial" w:hAnsi="Arial" w:cs="Arial"/>
          <w:i/>
          <w:sz w:val="20"/>
          <w:szCs w:val="20"/>
        </w:rPr>
      </w:pPr>
      <w:r w:rsidRPr="00B5565C">
        <w:rPr>
          <w:rFonts w:ascii="Arial" w:hAnsi="Arial" w:cs="Arial"/>
          <w:i/>
          <w:sz w:val="20"/>
          <w:szCs w:val="20"/>
        </w:rPr>
        <w:t>Clinical Outcomes collected by the nurse</w:t>
      </w:r>
    </w:p>
    <w:p w:rsidR="00B002E2" w:rsidRDefault="00D705B8" w:rsidP="00B002E2">
      <w:pPr>
        <w:pStyle w:val="ListParagraph"/>
        <w:numPr>
          <w:ilvl w:val="1"/>
          <w:numId w:val="7"/>
        </w:numPr>
        <w:spacing w:after="0"/>
        <w:rPr>
          <w:rFonts w:ascii="Arial" w:hAnsi="Arial" w:cs="Arial"/>
          <w:sz w:val="20"/>
          <w:szCs w:val="20"/>
        </w:rPr>
      </w:pPr>
      <w:r w:rsidRPr="0009491F">
        <w:rPr>
          <w:rFonts w:ascii="Arial" w:hAnsi="Arial" w:cs="Arial"/>
          <w:sz w:val="20"/>
          <w:szCs w:val="20"/>
        </w:rPr>
        <w:t>Systolic</w:t>
      </w:r>
      <w:r>
        <w:rPr>
          <w:rFonts w:ascii="Arial" w:hAnsi="Arial" w:cs="Arial"/>
          <w:sz w:val="20"/>
          <w:szCs w:val="20"/>
        </w:rPr>
        <w:t xml:space="preserve"> blood pressure</w:t>
      </w:r>
    </w:p>
    <w:p w:rsidR="00B002E2" w:rsidRDefault="00D705B8" w:rsidP="00B002E2">
      <w:pPr>
        <w:pStyle w:val="ListParagraph"/>
        <w:numPr>
          <w:ilvl w:val="1"/>
          <w:numId w:val="7"/>
        </w:numPr>
        <w:spacing w:after="0"/>
        <w:rPr>
          <w:rFonts w:ascii="Arial" w:hAnsi="Arial" w:cs="Arial"/>
          <w:sz w:val="20"/>
          <w:szCs w:val="20"/>
        </w:rPr>
      </w:pPr>
      <w:r w:rsidRPr="00B002E2">
        <w:rPr>
          <w:rFonts w:ascii="Arial" w:hAnsi="Arial" w:cs="Arial"/>
          <w:sz w:val="20"/>
          <w:szCs w:val="20"/>
        </w:rPr>
        <w:t>Diastolic blood pressure</w:t>
      </w:r>
    </w:p>
    <w:p w:rsidR="00B002E2" w:rsidRDefault="00D705B8" w:rsidP="00B002E2">
      <w:pPr>
        <w:pStyle w:val="ListParagraph"/>
        <w:numPr>
          <w:ilvl w:val="1"/>
          <w:numId w:val="7"/>
        </w:numPr>
        <w:spacing w:after="0"/>
        <w:rPr>
          <w:rFonts w:ascii="Arial" w:hAnsi="Arial" w:cs="Arial"/>
          <w:sz w:val="20"/>
          <w:szCs w:val="20"/>
        </w:rPr>
      </w:pPr>
      <w:r w:rsidRPr="00B002E2">
        <w:rPr>
          <w:rFonts w:ascii="Arial" w:hAnsi="Arial" w:cs="Arial"/>
          <w:sz w:val="20"/>
          <w:szCs w:val="20"/>
        </w:rPr>
        <w:t>Body mass index</w:t>
      </w:r>
    </w:p>
    <w:p w:rsidR="00B002E2" w:rsidRDefault="00D705B8" w:rsidP="00B002E2">
      <w:pPr>
        <w:pStyle w:val="ListParagraph"/>
        <w:numPr>
          <w:ilvl w:val="1"/>
          <w:numId w:val="7"/>
        </w:numPr>
        <w:spacing w:after="0"/>
        <w:rPr>
          <w:rFonts w:ascii="Arial" w:hAnsi="Arial" w:cs="Arial"/>
          <w:sz w:val="20"/>
          <w:szCs w:val="20"/>
        </w:rPr>
      </w:pPr>
      <w:r w:rsidRPr="00B002E2">
        <w:rPr>
          <w:rFonts w:ascii="Arial" w:hAnsi="Arial" w:cs="Arial"/>
          <w:sz w:val="20"/>
          <w:szCs w:val="20"/>
        </w:rPr>
        <w:t>Total cholesterol</w:t>
      </w:r>
    </w:p>
    <w:p w:rsidR="00B002E2" w:rsidRDefault="00D705B8" w:rsidP="00B002E2">
      <w:pPr>
        <w:pStyle w:val="ListParagraph"/>
        <w:numPr>
          <w:ilvl w:val="1"/>
          <w:numId w:val="7"/>
        </w:numPr>
        <w:spacing w:after="0"/>
        <w:rPr>
          <w:rFonts w:ascii="Arial" w:hAnsi="Arial" w:cs="Arial"/>
          <w:sz w:val="20"/>
          <w:szCs w:val="20"/>
        </w:rPr>
      </w:pPr>
      <w:r w:rsidRPr="00B002E2">
        <w:rPr>
          <w:rFonts w:ascii="Arial" w:hAnsi="Arial" w:cs="Arial"/>
          <w:sz w:val="20"/>
          <w:szCs w:val="20"/>
        </w:rPr>
        <w:t>HDL cholesterol</w:t>
      </w:r>
    </w:p>
    <w:p w:rsidR="00D705B8" w:rsidRDefault="00845384" w:rsidP="00B002E2">
      <w:pPr>
        <w:pStyle w:val="ListParagraph"/>
        <w:numPr>
          <w:ilvl w:val="1"/>
          <w:numId w:val="7"/>
        </w:numPr>
        <w:spacing w:after="0"/>
        <w:rPr>
          <w:rFonts w:ascii="Arial" w:hAnsi="Arial" w:cs="Arial"/>
          <w:sz w:val="20"/>
          <w:szCs w:val="20"/>
        </w:rPr>
      </w:pPr>
      <w:r w:rsidRPr="00B002E2">
        <w:rPr>
          <w:rFonts w:ascii="Arial" w:hAnsi="Arial" w:cs="Arial"/>
          <w:sz w:val="20"/>
          <w:szCs w:val="20"/>
        </w:rPr>
        <w:t>Completion of “9 essential processes” during 12 month follow-up obtained outside of the trial (weight, BP, smoking status, serum creatinine, cholesterol</w:t>
      </w:r>
      <w:r w:rsidR="00B002E2" w:rsidRPr="00B002E2">
        <w:rPr>
          <w:rFonts w:ascii="Arial" w:hAnsi="Arial" w:cs="Arial"/>
          <w:sz w:val="20"/>
          <w:szCs w:val="20"/>
        </w:rPr>
        <w:t>,</w:t>
      </w:r>
      <w:r w:rsidRPr="00B002E2">
        <w:rPr>
          <w:rFonts w:ascii="Arial" w:hAnsi="Arial" w:cs="Arial"/>
          <w:sz w:val="20"/>
          <w:szCs w:val="20"/>
        </w:rPr>
        <w:t xml:space="preserve"> HbA1c, </w:t>
      </w:r>
      <w:r w:rsidR="00B002E2" w:rsidRPr="00B002E2">
        <w:rPr>
          <w:rFonts w:ascii="Arial" w:hAnsi="Arial" w:cs="Arial"/>
          <w:sz w:val="20"/>
          <w:szCs w:val="20"/>
        </w:rPr>
        <w:t>urinary albumen, assessment of eyes and feet). This data is to be obtained from the patient’s notes.</w:t>
      </w:r>
    </w:p>
    <w:p w:rsidR="00B5565C" w:rsidRDefault="00B5565C" w:rsidP="00B5565C">
      <w:pPr>
        <w:rPr>
          <w:rFonts w:ascii="Arial" w:hAnsi="Arial" w:cs="Arial"/>
          <w:sz w:val="20"/>
          <w:szCs w:val="20"/>
        </w:rPr>
      </w:pPr>
    </w:p>
    <w:p w:rsidR="00B5565C" w:rsidRDefault="00B5565C" w:rsidP="00B5565C">
      <w:pPr>
        <w:rPr>
          <w:rFonts w:ascii="Arial" w:hAnsi="Arial" w:cs="Arial"/>
          <w:i/>
          <w:sz w:val="20"/>
          <w:szCs w:val="20"/>
        </w:rPr>
      </w:pPr>
      <w:r>
        <w:rPr>
          <w:rFonts w:ascii="Arial" w:hAnsi="Arial" w:cs="Arial"/>
          <w:i/>
          <w:sz w:val="20"/>
          <w:szCs w:val="20"/>
        </w:rPr>
        <w:t>Patient-reported outcomes</w:t>
      </w:r>
    </w:p>
    <w:p w:rsidR="00B5565C" w:rsidRDefault="00B5565C" w:rsidP="00B5565C">
      <w:pPr>
        <w:pStyle w:val="ListParagraph"/>
        <w:numPr>
          <w:ilvl w:val="1"/>
          <w:numId w:val="7"/>
        </w:numPr>
        <w:spacing w:after="0"/>
        <w:rPr>
          <w:rFonts w:ascii="Arial" w:hAnsi="Arial" w:cs="Arial"/>
          <w:sz w:val="20"/>
          <w:szCs w:val="20"/>
        </w:rPr>
      </w:pPr>
      <w:r>
        <w:rPr>
          <w:rFonts w:ascii="Arial" w:hAnsi="Arial" w:cs="Arial"/>
          <w:sz w:val="20"/>
          <w:szCs w:val="20"/>
        </w:rPr>
        <w:t xml:space="preserve">HADS </w:t>
      </w:r>
    </w:p>
    <w:p w:rsidR="00B5565C" w:rsidRDefault="00B5565C" w:rsidP="00B5565C">
      <w:pPr>
        <w:pStyle w:val="ListParagraph"/>
        <w:numPr>
          <w:ilvl w:val="1"/>
          <w:numId w:val="7"/>
        </w:numPr>
        <w:spacing w:after="0"/>
        <w:rPr>
          <w:rFonts w:ascii="Arial" w:hAnsi="Arial" w:cs="Arial"/>
          <w:sz w:val="20"/>
          <w:szCs w:val="20"/>
        </w:rPr>
      </w:pPr>
      <w:r>
        <w:rPr>
          <w:rFonts w:ascii="Arial" w:hAnsi="Arial" w:cs="Arial"/>
          <w:sz w:val="20"/>
          <w:szCs w:val="20"/>
        </w:rPr>
        <w:t>DMSES</w:t>
      </w:r>
    </w:p>
    <w:p w:rsidR="00B5565C" w:rsidRDefault="00B5565C" w:rsidP="00B5565C">
      <w:pPr>
        <w:pStyle w:val="ListParagraph"/>
        <w:numPr>
          <w:ilvl w:val="1"/>
          <w:numId w:val="7"/>
        </w:numPr>
        <w:spacing w:after="0"/>
        <w:rPr>
          <w:rFonts w:ascii="Arial" w:hAnsi="Arial" w:cs="Arial"/>
          <w:sz w:val="20"/>
          <w:szCs w:val="20"/>
        </w:rPr>
      </w:pPr>
      <w:r>
        <w:rPr>
          <w:rFonts w:ascii="Arial" w:hAnsi="Arial" w:cs="Arial"/>
          <w:sz w:val="20"/>
          <w:szCs w:val="20"/>
        </w:rPr>
        <w:t>DTSQ</w:t>
      </w:r>
    </w:p>
    <w:p w:rsidR="00B5565C" w:rsidRDefault="00B5565C" w:rsidP="00B5565C">
      <w:pPr>
        <w:rPr>
          <w:rFonts w:ascii="Arial" w:hAnsi="Arial" w:cs="Arial"/>
          <w:sz w:val="20"/>
          <w:szCs w:val="20"/>
        </w:rPr>
      </w:pPr>
    </w:p>
    <w:p w:rsidR="00B5565C" w:rsidRDefault="00B5565C" w:rsidP="00B5565C">
      <w:pPr>
        <w:rPr>
          <w:rFonts w:ascii="Arial" w:hAnsi="Arial" w:cs="Arial"/>
          <w:sz w:val="20"/>
          <w:szCs w:val="20"/>
        </w:rPr>
      </w:pPr>
    </w:p>
    <w:p w:rsidR="00B5565C" w:rsidRPr="00B5565C" w:rsidRDefault="00B5565C" w:rsidP="00B5565C">
      <w:pPr>
        <w:rPr>
          <w:rFonts w:ascii="Arial" w:hAnsi="Arial" w:cs="Arial"/>
          <w:i/>
          <w:sz w:val="20"/>
          <w:szCs w:val="20"/>
        </w:rPr>
      </w:pPr>
    </w:p>
    <w:p w:rsidR="00B002E2" w:rsidRPr="00B002E2" w:rsidRDefault="00B002E2" w:rsidP="00B002E2">
      <w:pPr>
        <w:rPr>
          <w:rFonts w:ascii="Arial" w:hAnsi="Arial" w:cs="Arial"/>
          <w:sz w:val="20"/>
          <w:szCs w:val="20"/>
        </w:rPr>
      </w:pPr>
      <w:r>
        <w:rPr>
          <w:rFonts w:ascii="Arial" w:hAnsi="Arial" w:cs="Arial"/>
          <w:sz w:val="20"/>
          <w:szCs w:val="20"/>
        </w:rPr>
        <w:t>All analyses will be conducted using a linear mixed model similar to the primary outcome analyses, except for f) which will be modelled using Poisson regression (with mixed-effects).</w:t>
      </w:r>
      <w:r w:rsidR="00CC6D71">
        <w:rPr>
          <w:rFonts w:ascii="Arial" w:hAnsi="Arial" w:cs="Arial"/>
          <w:sz w:val="20"/>
          <w:szCs w:val="20"/>
        </w:rPr>
        <w:t xml:space="preserve"> All analyses of secondary endpoints will be adjusted for their respective baseline measure (if available).</w:t>
      </w:r>
    </w:p>
    <w:p w:rsidR="00260BD5" w:rsidRDefault="00260BD5" w:rsidP="00260BD5">
      <w:pPr>
        <w:rPr>
          <w:rFonts w:ascii="Arial" w:hAnsi="Arial" w:cs="Arial"/>
          <w:sz w:val="20"/>
          <w:szCs w:val="20"/>
        </w:rPr>
      </w:pPr>
    </w:p>
    <w:p w:rsidR="001E2825" w:rsidRDefault="001E2825">
      <w:pPr>
        <w:rPr>
          <w:rFonts w:ascii="Arial" w:hAnsi="Arial" w:cs="Arial"/>
          <w:sz w:val="20"/>
          <w:szCs w:val="20"/>
        </w:rPr>
      </w:pPr>
    </w:p>
    <w:p w:rsidR="00A839E3" w:rsidRDefault="00A839E3" w:rsidP="00A839E3">
      <w:pPr>
        <w:pBdr>
          <w:bottom w:val="single" w:sz="6" w:space="1" w:color="auto"/>
        </w:pBdr>
        <w:rPr>
          <w:rFonts w:ascii="Arial" w:hAnsi="Arial" w:cs="Arial"/>
          <w:b/>
          <w:bCs/>
          <w:sz w:val="20"/>
          <w:szCs w:val="20"/>
        </w:rPr>
      </w:pPr>
    </w:p>
    <w:p w:rsidR="001E2825" w:rsidRDefault="00A839E3">
      <w:pPr>
        <w:rPr>
          <w:rFonts w:ascii="Arial" w:hAnsi="Arial" w:cs="Arial"/>
          <w:b/>
          <w:sz w:val="20"/>
          <w:szCs w:val="20"/>
        </w:rPr>
      </w:pPr>
      <w:r w:rsidRPr="00A839E3">
        <w:rPr>
          <w:rFonts w:ascii="Arial" w:hAnsi="Arial" w:cs="Arial"/>
          <w:b/>
          <w:sz w:val="20"/>
          <w:szCs w:val="20"/>
        </w:rPr>
        <w:t>4</w:t>
      </w:r>
      <w:r w:rsidR="001E2825" w:rsidRPr="00A839E3">
        <w:rPr>
          <w:rFonts w:ascii="Arial" w:hAnsi="Arial" w:cs="Arial"/>
          <w:b/>
          <w:sz w:val="20"/>
          <w:szCs w:val="20"/>
        </w:rPr>
        <w:t xml:space="preserve"> </w:t>
      </w:r>
      <w:r w:rsidRPr="00A839E3">
        <w:rPr>
          <w:rFonts w:ascii="Arial" w:hAnsi="Arial" w:cs="Arial"/>
          <w:b/>
          <w:sz w:val="20"/>
          <w:szCs w:val="20"/>
        </w:rPr>
        <w:t>Analysis Plan for Health-</w:t>
      </w:r>
      <w:r w:rsidR="001E2825" w:rsidRPr="00A839E3">
        <w:rPr>
          <w:rFonts w:ascii="Arial" w:hAnsi="Arial" w:cs="Arial"/>
          <w:b/>
          <w:sz w:val="20"/>
          <w:szCs w:val="20"/>
        </w:rPr>
        <w:t>Economic</w:t>
      </w:r>
      <w:r w:rsidRPr="00A839E3">
        <w:rPr>
          <w:rFonts w:ascii="Arial" w:hAnsi="Arial" w:cs="Arial"/>
          <w:b/>
          <w:sz w:val="20"/>
          <w:szCs w:val="20"/>
        </w:rPr>
        <w:t xml:space="preserve"> Outcomes</w:t>
      </w:r>
    </w:p>
    <w:p w:rsidR="00A839E3" w:rsidRDefault="00A839E3">
      <w:pPr>
        <w:rPr>
          <w:rFonts w:ascii="Arial" w:hAnsi="Arial" w:cs="Arial"/>
          <w:b/>
          <w:sz w:val="20"/>
          <w:szCs w:val="20"/>
        </w:rPr>
      </w:pPr>
    </w:p>
    <w:p w:rsidR="002915B9" w:rsidRDefault="002915B9" w:rsidP="002915B9">
      <w:pPr>
        <w:rPr>
          <w:rFonts w:ascii="Arial" w:hAnsi="Arial" w:cs="Arial"/>
          <w:b/>
          <w:sz w:val="20"/>
          <w:szCs w:val="20"/>
        </w:rPr>
      </w:pPr>
    </w:p>
    <w:p w:rsidR="002915B9" w:rsidRDefault="002915B9" w:rsidP="002915B9">
      <w:pPr>
        <w:spacing w:line="276" w:lineRule="auto"/>
        <w:rPr>
          <w:rFonts w:ascii="Arial" w:hAnsi="Arial" w:cs="Arial"/>
          <w:sz w:val="20"/>
          <w:szCs w:val="20"/>
        </w:rPr>
      </w:pPr>
      <w:r>
        <w:rPr>
          <w:rFonts w:ascii="Arial" w:hAnsi="Arial" w:cs="Arial"/>
          <w:sz w:val="20"/>
          <w:szCs w:val="20"/>
        </w:rPr>
        <w:t xml:space="preserve">The incremental cost-effectiveness of facilitated access to </w:t>
      </w:r>
      <w:proofErr w:type="spellStart"/>
      <w:r>
        <w:rPr>
          <w:rFonts w:ascii="Arial" w:hAnsi="Arial" w:cs="Arial"/>
          <w:sz w:val="20"/>
          <w:szCs w:val="20"/>
        </w:rPr>
        <w:t>HeLP</w:t>
      </w:r>
      <w:proofErr w:type="spellEnd"/>
      <w:r>
        <w:rPr>
          <w:rFonts w:ascii="Arial" w:hAnsi="Arial" w:cs="Arial"/>
          <w:sz w:val="20"/>
          <w:szCs w:val="20"/>
        </w:rPr>
        <w:t xml:space="preserve">-Diabetes compared to usual care for patients with T2DM will be assessed following NICE guidance both from a health and </w:t>
      </w:r>
      <w:r>
        <w:rPr>
          <w:rFonts w:ascii="Arial" w:hAnsi="Arial" w:cs="Arial"/>
          <w:sz w:val="20"/>
          <w:szCs w:val="20"/>
        </w:rPr>
        <w:lastRenderedPageBreak/>
        <w:t xml:space="preserve">personal social services perspective </w:t>
      </w:r>
      <w:r>
        <w:rPr>
          <w:rFonts w:ascii="Arial" w:hAnsi="Arial" w:cs="Arial"/>
          <w:sz w:val="20"/>
          <w:szCs w:val="20"/>
        </w:rPr>
        <w:fldChar w:fldCharType="begin"/>
      </w:r>
      <w:r>
        <w:rPr>
          <w:rFonts w:ascii="Arial" w:hAnsi="Arial" w:cs="Arial"/>
          <w:sz w:val="20"/>
          <w:szCs w:val="20"/>
        </w:rPr>
        <w:instrText xml:space="preserve"> ADDIN EN.CITE &lt;EndNote&gt;&lt;Cite&gt;&lt;Author&gt;National Institute for Health and Care Excellence (NICE)&lt;/Author&gt;&lt;Year&gt;2013&lt;/Year&gt;&lt;RecNum&gt;2431&lt;/RecNum&gt;&lt;DisplayText&gt;(National Institute for Health and Care Excellence (NICE) 2012, National Institute for Health and Care Excellence (NICE) 2013)&lt;/DisplayText&gt;&lt;record&gt;&lt;rec-number&gt;2431&lt;/rec-number&gt;&lt;foreign-keys&gt;&lt;key app="EN" db-id="xa2s0w5ajee0r7evaxm5ttz4x2px5vfe0eza" timestamp="1397658610"&gt;2431&lt;/key&gt;&lt;/foreign-keys&gt;&lt;ref-type name="Government Document"&gt;46&lt;/ref-type&gt;&lt;contributors&gt;&lt;authors&gt;&lt;author&gt;National Institute for Health and Care Excellence (NICE),&lt;/author&gt;&lt;/authors&gt;&lt;/contributors&gt;&lt;titles&gt;&lt;title&gt;Guide to the methods of technology appraisal 2013&lt;/title&gt;&lt;/titles&gt;&lt;dates&gt;&lt;year&gt;2013&lt;/year&gt;&lt;/dates&gt;&lt;urls&gt;&lt;related-urls&gt;&lt;url&gt;http://publications.nice.org.uk/pmg9&lt;/url&gt;&lt;/related-urls&gt;&lt;/urls&gt;&lt;/record&gt;&lt;/Cite&gt;&lt;Cite&gt;&lt;Author&gt;National Institute for Health and Care Excellence (NICE)&lt;/Author&gt;&lt;Year&gt;2012&lt;/Year&gt;&lt;RecNum&gt;2435&lt;/RecNum&gt;&lt;record&gt;&lt;rec-number&gt;2435&lt;/rec-number&gt;&lt;foreign-keys&gt;&lt;key app="EN" db-id="xa2s0w5ajee0r7evaxm5ttz4x2px5vfe0eza" timestamp="1404227010"&gt;2435&lt;/key&gt;&lt;/foreign-keys&gt;&lt;ref-type name="Government Document"&gt;46&lt;/ref-type&gt;&lt;contributors&gt;&lt;authors&gt;&lt;author&gt;National Institute for Health and Care Excellence (NICE),&lt;/author&gt;&lt;/authors&gt;&lt;/contributors&gt;&lt;titles&gt;&lt;title&gt;Methods for development of NICE public health guidance&lt;/title&gt;&lt;/titles&gt;&lt;edition&gt;3rd&lt;/edition&gt;&lt;dates&gt;&lt;year&gt;2012&lt;/year&gt;&lt;/dates&gt;&lt;pub-location&gt;London&lt;/pub-location&gt;&lt;isbn&gt;PMG4&lt;/isbn&gt;&lt;urls&gt;&lt;related-urls&gt;&lt;url&gt;https://www.nice.org.uk/article/PMG4/chapter/1-Introduction&lt;/url&gt;&lt;/related-urls&gt;&lt;/urls&gt;&lt;access-date&gt;01/07/2014&lt;/access-date&gt;&lt;/record&gt;&lt;/Cite&gt;&lt;/EndNote&gt;</w:instrText>
      </w:r>
      <w:r>
        <w:rPr>
          <w:rFonts w:ascii="Arial" w:hAnsi="Arial" w:cs="Arial"/>
          <w:sz w:val="20"/>
          <w:szCs w:val="20"/>
        </w:rPr>
        <w:fldChar w:fldCharType="separate"/>
      </w:r>
      <w:r>
        <w:rPr>
          <w:rFonts w:ascii="Arial" w:hAnsi="Arial" w:cs="Arial"/>
          <w:noProof/>
          <w:sz w:val="20"/>
          <w:szCs w:val="20"/>
        </w:rPr>
        <w:t>(National Institute for Health and Care Excellence (NICE) 2012, National Institute for Health and Care Excellence (NICE) 2013)</w:t>
      </w:r>
      <w:r>
        <w:rPr>
          <w:rFonts w:ascii="Arial" w:hAnsi="Arial" w:cs="Arial"/>
          <w:sz w:val="20"/>
          <w:szCs w:val="20"/>
        </w:rPr>
        <w:fldChar w:fldCharType="end"/>
      </w:r>
      <w:r>
        <w:rPr>
          <w:rFonts w:ascii="Arial" w:hAnsi="Arial" w:cs="Arial"/>
          <w:sz w:val="20"/>
          <w:szCs w:val="20"/>
        </w:rPr>
        <w:t>.</w:t>
      </w:r>
    </w:p>
    <w:p w:rsidR="002915B9" w:rsidRDefault="002915B9" w:rsidP="002915B9">
      <w:pPr>
        <w:spacing w:line="276" w:lineRule="auto"/>
        <w:rPr>
          <w:rFonts w:ascii="Arial" w:hAnsi="Arial" w:cs="Arial"/>
          <w:sz w:val="20"/>
          <w:szCs w:val="20"/>
        </w:rPr>
      </w:pPr>
    </w:p>
    <w:p w:rsidR="002915B9" w:rsidRDefault="002915B9" w:rsidP="002915B9">
      <w:pPr>
        <w:spacing w:line="276" w:lineRule="auto"/>
        <w:rPr>
          <w:rFonts w:ascii="Arial" w:hAnsi="Arial" w:cs="Arial"/>
          <w:sz w:val="20"/>
          <w:szCs w:val="20"/>
        </w:rPr>
      </w:pPr>
      <w:r>
        <w:rPr>
          <w:rFonts w:ascii="Arial" w:hAnsi="Arial" w:cs="Arial"/>
          <w:sz w:val="20"/>
          <w:szCs w:val="20"/>
        </w:rPr>
        <w:t>The components of the analysis are health outcomes, costs of the active and control intervention, and the potential impact on diabetes care and complications. Intervention costs will be measured directly. The potential impact on diabetes care and complication will be measured by the use of NHS and social services. This will be calculated from the patient record. All costs will be presented in 2014 prices.</w:t>
      </w:r>
    </w:p>
    <w:p w:rsidR="002915B9" w:rsidRDefault="002915B9" w:rsidP="002915B9">
      <w:pPr>
        <w:spacing w:line="276" w:lineRule="auto"/>
        <w:rPr>
          <w:rFonts w:ascii="Arial" w:hAnsi="Arial" w:cs="Arial"/>
          <w:sz w:val="20"/>
          <w:szCs w:val="20"/>
        </w:rPr>
      </w:pPr>
    </w:p>
    <w:p w:rsidR="002915B9" w:rsidRDefault="002915B9" w:rsidP="002915B9">
      <w:pPr>
        <w:spacing w:line="276" w:lineRule="auto"/>
        <w:rPr>
          <w:rFonts w:ascii="Arial" w:hAnsi="Arial" w:cs="Arial"/>
          <w:sz w:val="20"/>
          <w:szCs w:val="20"/>
        </w:rPr>
      </w:pPr>
      <w:r>
        <w:rPr>
          <w:rFonts w:ascii="Arial" w:hAnsi="Arial" w:cs="Arial"/>
          <w:sz w:val="20"/>
          <w:szCs w:val="20"/>
        </w:rPr>
        <w:t>Two health outcomes will be used in the analysis: health related quality of life (</w:t>
      </w:r>
      <w:proofErr w:type="spellStart"/>
      <w:r>
        <w:rPr>
          <w:rFonts w:ascii="Arial" w:hAnsi="Arial" w:cs="Arial"/>
          <w:sz w:val="20"/>
          <w:szCs w:val="20"/>
        </w:rPr>
        <w:t>HRQoL</w:t>
      </w:r>
      <w:proofErr w:type="spellEnd"/>
      <w:r>
        <w:rPr>
          <w:rFonts w:ascii="Arial" w:hAnsi="Arial" w:cs="Arial"/>
          <w:sz w:val="20"/>
          <w:szCs w:val="20"/>
        </w:rPr>
        <w:t xml:space="preserve">), measured by the Problem Areas in Diabetes (PAID) scale </w:t>
      </w:r>
      <w:r>
        <w:rPr>
          <w:rFonts w:ascii="Arial" w:hAnsi="Arial" w:cs="Arial"/>
          <w:sz w:val="20"/>
          <w:szCs w:val="20"/>
        </w:rPr>
        <w:fldChar w:fldCharType="begin"/>
      </w:r>
      <w:r>
        <w:rPr>
          <w:rFonts w:ascii="Arial" w:hAnsi="Arial" w:cs="Arial"/>
          <w:sz w:val="20"/>
          <w:szCs w:val="20"/>
        </w:rPr>
        <w:instrText xml:space="preserve"> ADDIN EN.CITE &lt;EndNote&gt;&lt;Cite&gt;&lt;Author&gt;Welch&lt;/Author&gt;&lt;Year&gt;2003&lt;/Year&gt;&lt;RecNum&gt;2438&lt;/RecNum&gt;&lt;DisplayText&gt;(Welch, Weinger et al. 2003)&lt;/DisplayText&gt;&lt;record&gt;&lt;rec-number&gt;2438&lt;/rec-number&gt;&lt;foreign-keys&gt;&lt;key app="EN" db-id="xa2s0w5ajee0r7evaxm5ttz4x2px5vfe0eza" timestamp="1407762767"&gt;2438&lt;/key&gt;&lt;/foreign-keys&gt;&lt;ref-type name="Journal Article"&gt;17&lt;/ref-type&gt;&lt;contributors&gt;&lt;authors&gt;&lt;author&gt;Welch, G.&lt;/author&gt;&lt;author&gt;Weinger, K.&lt;/author&gt;&lt;author&gt;Anderson, B.&lt;/author&gt;&lt;author&gt;Polonsky, W. H.&lt;/author&gt;&lt;/authors&gt;&lt;/contributors&gt;&lt;auth-address&gt;Behavioural and Mental Health Research Division, Joslin Diabetes Center, Boston, MA 02115, USA. Garry.Welch@Joslin.Harvard.edu&lt;/auth-address&gt;&lt;titles&gt;&lt;title&gt;Responsiveness of the Problem Areas In Diabetes (PAID) questionnaire&lt;/title&gt;&lt;secondary-title&gt;Diabet Med&lt;/secondary-title&gt;&lt;alt-title&gt;Diabetic medicine : a journal of the British Diabetic Association&lt;/alt-title&gt;&lt;/titles&gt;&lt;periodical&gt;&lt;full-title&gt;Diabet Med&lt;/full-title&gt;&lt;abbr-1&gt;Diabetic medicine : a journal of the British Diabetic Association&lt;/abbr-1&gt;&lt;/periodical&gt;&lt;alt-periodical&gt;&lt;full-title&gt;Diabet Med&lt;/full-title&gt;&lt;abbr-1&gt;Diabetic medicine : a journal of the British Diabetic Association&lt;/abbr-1&gt;&lt;/alt-periodical&gt;&lt;pages&gt;69-72&lt;/pages&gt;&lt;volume&gt;20&lt;/volume&gt;&lt;number&gt;1&lt;/number&gt;&lt;keywords&gt;&lt;keyword&gt;*Adaptation, Psychological&lt;/keyword&gt;&lt;keyword&gt;Diabetes Mellitus/*psychology&lt;/keyword&gt;&lt;keyword&gt;Emotions&lt;/keyword&gt;&lt;keyword&gt;Humans&lt;/keyword&gt;&lt;keyword&gt;Psychometrics/*methods&lt;/keyword&gt;&lt;keyword&gt;Questionnaires&lt;/keyword&gt;&lt;keyword&gt;Reproducibility of Results&lt;/keyword&gt;&lt;/keywords&gt;&lt;dates&gt;&lt;year&gt;2003&lt;/year&gt;&lt;pub-dates&gt;&lt;date&gt;Jan&lt;/date&gt;&lt;/pub-dates&gt;&lt;/dates&gt;&lt;isbn&gt;0742-3071 (Print)&amp;#xD;0742-3071 (Linking)&lt;/isbn&gt;&lt;accession-num&gt;12519323&lt;/accession-num&gt;&lt;urls&gt;&lt;related-urls&gt;&lt;url&gt;http://www.ncbi.nlm.nih.gov/pubmed/12519323&lt;/url&gt;&lt;/related-urls&gt;&lt;/urls&gt;&lt;/record&gt;&lt;/Cite&gt;&lt;/EndNote&gt;</w:instrText>
      </w:r>
      <w:r>
        <w:rPr>
          <w:rFonts w:ascii="Arial" w:hAnsi="Arial" w:cs="Arial"/>
          <w:sz w:val="20"/>
          <w:szCs w:val="20"/>
        </w:rPr>
        <w:fldChar w:fldCharType="separate"/>
      </w:r>
      <w:r>
        <w:rPr>
          <w:rFonts w:ascii="Arial" w:hAnsi="Arial" w:cs="Arial"/>
          <w:noProof/>
          <w:sz w:val="20"/>
          <w:szCs w:val="20"/>
        </w:rPr>
        <w:t>(Welch, Weinger et al. 2003)</w:t>
      </w:r>
      <w:r>
        <w:rPr>
          <w:rFonts w:ascii="Arial" w:hAnsi="Arial" w:cs="Arial"/>
          <w:sz w:val="20"/>
          <w:szCs w:val="20"/>
        </w:rPr>
        <w:fldChar w:fldCharType="end"/>
      </w:r>
      <w:r>
        <w:rPr>
          <w:rFonts w:ascii="Arial" w:hAnsi="Arial" w:cs="Arial"/>
          <w:sz w:val="20"/>
          <w:szCs w:val="20"/>
        </w:rPr>
        <w:t xml:space="preserve">, and quality-adjusted life years (QALYs), derived from EQ-5D </w:t>
      </w:r>
      <w:r>
        <w:rPr>
          <w:rFonts w:ascii="Arial" w:hAnsi="Arial" w:cs="Arial"/>
          <w:sz w:val="20"/>
          <w:szCs w:val="20"/>
        </w:rPr>
        <w:fldChar w:fldCharType="begin"/>
      </w:r>
      <w:r>
        <w:rPr>
          <w:rFonts w:ascii="Arial" w:hAnsi="Arial" w:cs="Arial"/>
          <w:sz w:val="20"/>
          <w:szCs w:val="20"/>
        </w:rPr>
        <w:instrText xml:space="preserve"> ADDIN EN.CITE &lt;EndNote&gt;&lt;Cite&gt;&lt;Author&gt;The EuroQol Group&lt;/Author&gt;&lt;Year&gt;1990&lt;/Year&gt;&lt;RecNum&gt;2218&lt;/RecNum&gt;&lt;DisplayText&gt;(The EuroQol Group 1990)&lt;/DisplayText&gt;&lt;record&gt;&lt;rec-number&gt;2218&lt;/rec-number&gt;&lt;foreign-keys&gt;&lt;key app="EN" db-id="xa2s0w5ajee0r7evaxm5ttz4x2px5vfe0eza" timestamp="1383912893"&gt;2218&lt;/key&gt;&lt;/foreign-keys&gt;&lt;ref-type name="Journal Article"&gt;17&lt;/ref-type&gt;&lt;contributors&gt;&lt;authors&gt;&lt;author&gt;The EuroQol Group,&lt;/author&gt;&lt;/authors&gt;&lt;/contributors&gt;&lt;titles&gt;&lt;title&gt;EuroQol—A new facility for the measurement of health-related quality of life.&lt;/title&gt;&lt;secondary-title&gt;Health Policy&lt;/secondary-title&gt;&lt;/titles&gt;&lt;periodical&gt;&lt;full-title&gt;Health Policy&lt;/full-title&gt;&lt;/periodical&gt;&lt;volume&gt;16&lt;/volume&gt;&lt;edition&gt;208&lt;/edition&gt;&lt;section&gt;199&lt;/section&gt;&lt;dates&gt;&lt;year&gt;1990&lt;/year&gt;&lt;/dates&gt;&lt;publisher&gt;The EuroQol Group&lt;/publisher&gt;&lt;urls&gt;&lt;/urls&gt;&lt;/record&gt;&lt;/Cite&gt;&lt;/EndNote&gt;</w:instrText>
      </w:r>
      <w:r>
        <w:rPr>
          <w:rFonts w:ascii="Arial" w:hAnsi="Arial" w:cs="Arial"/>
          <w:sz w:val="20"/>
          <w:szCs w:val="20"/>
        </w:rPr>
        <w:fldChar w:fldCharType="separate"/>
      </w:r>
      <w:r>
        <w:rPr>
          <w:rFonts w:ascii="Arial" w:hAnsi="Arial" w:cs="Arial"/>
          <w:noProof/>
          <w:sz w:val="20"/>
          <w:szCs w:val="20"/>
        </w:rPr>
        <w:t>(The EuroQol Group 1990)</w:t>
      </w:r>
      <w:r>
        <w:rPr>
          <w:rFonts w:ascii="Arial" w:hAnsi="Arial" w:cs="Arial"/>
          <w:sz w:val="20"/>
          <w:szCs w:val="20"/>
        </w:rPr>
        <w:fldChar w:fldCharType="end"/>
      </w:r>
      <w:r>
        <w:rPr>
          <w:rFonts w:ascii="Arial" w:hAnsi="Arial" w:cs="Arial"/>
          <w:sz w:val="20"/>
          <w:szCs w:val="20"/>
        </w:rPr>
        <w:t>.</w:t>
      </w:r>
    </w:p>
    <w:p w:rsidR="002915B9" w:rsidRDefault="002915B9" w:rsidP="002915B9">
      <w:pPr>
        <w:rPr>
          <w:rFonts w:ascii="Arial" w:hAnsi="Arial" w:cs="Arial"/>
          <w:sz w:val="20"/>
          <w:szCs w:val="20"/>
        </w:rPr>
      </w:pPr>
    </w:p>
    <w:p w:rsidR="002915B9" w:rsidRDefault="002915B9" w:rsidP="002915B9">
      <w:pPr>
        <w:rPr>
          <w:rFonts w:ascii="Arial" w:hAnsi="Arial" w:cs="Arial"/>
          <w:b/>
          <w:sz w:val="20"/>
          <w:szCs w:val="20"/>
        </w:rPr>
      </w:pPr>
      <w:r>
        <w:rPr>
          <w:rFonts w:ascii="Arial" w:hAnsi="Arial" w:cs="Arial"/>
          <w:b/>
          <w:sz w:val="20"/>
          <w:szCs w:val="20"/>
        </w:rPr>
        <w:t>4.1 Cost of the intervention</w:t>
      </w:r>
    </w:p>
    <w:p w:rsidR="002915B9" w:rsidRDefault="002915B9" w:rsidP="002915B9">
      <w:pPr>
        <w:rPr>
          <w:rFonts w:ascii="Arial" w:hAnsi="Arial" w:cs="Arial"/>
          <w:sz w:val="20"/>
          <w:szCs w:val="20"/>
        </w:rPr>
      </w:pPr>
    </w:p>
    <w:p w:rsidR="002915B9" w:rsidRDefault="002915B9" w:rsidP="002915B9">
      <w:pPr>
        <w:spacing w:line="276" w:lineRule="auto"/>
        <w:rPr>
          <w:rFonts w:ascii="Arial" w:hAnsi="Arial" w:cs="Arial"/>
          <w:sz w:val="20"/>
          <w:szCs w:val="20"/>
        </w:rPr>
      </w:pPr>
      <w:r>
        <w:rPr>
          <w:rFonts w:ascii="Arial" w:hAnsi="Arial" w:cs="Arial"/>
          <w:sz w:val="20"/>
          <w:szCs w:val="20"/>
        </w:rPr>
        <w:t>Costs of the intervention to the NHS are made up of two major components: development of the intervention and implementation costs.</w:t>
      </w:r>
    </w:p>
    <w:p w:rsidR="002915B9" w:rsidRDefault="002915B9" w:rsidP="002915B9">
      <w:pPr>
        <w:rPr>
          <w:rFonts w:ascii="Arial" w:hAnsi="Arial" w:cs="Arial"/>
          <w:sz w:val="20"/>
          <w:szCs w:val="20"/>
        </w:rPr>
      </w:pPr>
    </w:p>
    <w:p w:rsidR="002915B9" w:rsidRDefault="002915B9" w:rsidP="002915B9">
      <w:pPr>
        <w:numPr>
          <w:ilvl w:val="0"/>
          <w:numId w:val="34"/>
        </w:numPr>
        <w:rPr>
          <w:rFonts w:ascii="Arial" w:hAnsi="Arial" w:cs="Arial"/>
          <w:i/>
          <w:sz w:val="20"/>
          <w:szCs w:val="20"/>
        </w:rPr>
      </w:pPr>
      <w:r>
        <w:rPr>
          <w:rFonts w:ascii="Arial" w:hAnsi="Arial" w:cs="Arial"/>
          <w:i/>
          <w:sz w:val="20"/>
          <w:szCs w:val="20"/>
        </w:rPr>
        <w:t>Development costs</w:t>
      </w:r>
    </w:p>
    <w:p w:rsidR="002915B9" w:rsidRDefault="002915B9" w:rsidP="002915B9">
      <w:pPr>
        <w:spacing w:line="276" w:lineRule="auto"/>
        <w:rPr>
          <w:rFonts w:ascii="Arial" w:hAnsi="Arial" w:cs="Arial"/>
          <w:sz w:val="20"/>
          <w:szCs w:val="20"/>
        </w:rPr>
      </w:pPr>
      <w:r>
        <w:rPr>
          <w:rFonts w:ascii="Arial" w:hAnsi="Arial" w:cs="Arial"/>
          <w:sz w:val="20"/>
          <w:szCs w:val="20"/>
        </w:rPr>
        <w:t>Development costs encompass the investment in the initial development of the self-management website and the subsequent maintenance and updating. As the website has already been developed before the trial stage, the resources devoted to the initial development have been recorded during the development process. These resources included consulting with user panel and professionals, producing multi-media contents for the website and developing and designing the website.</w:t>
      </w:r>
    </w:p>
    <w:p w:rsidR="002915B9" w:rsidRDefault="002915B9" w:rsidP="002915B9">
      <w:pPr>
        <w:spacing w:line="276" w:lineRule="auto"/>
        <w:rPr>
          <w:rFonts w:ascii="Arial" w:hAnsi="Arial" w:cs="Arial"/>
          <w:sz w:val="20"/>
          <w:szCs w:val="20"/>
        </w:rPr>
      </w:pPr>
    </w:p>
    <w:p w:rsidR="002915B9" w:rsidRDefault="002915B9" w:rsidP="002915B9">
      <w:pPr>
        <w:spacing w:line="276" w:lineRule="auto"/>
        <w:rPr>
          <w:rFonts w:ascii="Arial" w:hAnsi="Arial" w:cs="Arial"/>
          <w:sz w:val="20"/>
          <w:szCs w:val="20"/>
        </w:rPr>
      </w:pPr>
      <w:r>
        <w:rPr>
          <w:rFonts w:ascii="Arial" w:hAnsi="Arial" w:cs="Arial"/>
          <w:sz w:val="20"/>
          <w:szCs w:val="20"/>
        </w:rPr>
        <w:t xml:space="preserve">Given that the development of the website has been completed by our researcher team in the previous stage and this process is not planned to be repeated during the trial period or projection period, the majority of development cost will be reported for reference but not included in the analysis. However, the cost of the general infrastructure for internet operation, such as domain names, SSL certificate, IP address, site hosting and the relevant staff time required for maintenance and update will occur regularly as long as the website is still in use. As a result, these will be included in the analysis and allocated across their respective contract time to account for the operating costs for </w:t>
      </w:r>
      <w:proofErr w:type="spellStart"/>
      <w:r>
        <w:rPr>
          <w:rFonts w:ascii="Arial" w:hAnsi="Arial" w:cs="Arial"/>
          <w:sz w:val="20"/>
          <w:szCs w:val="20"/>
        </w:rPr>
        <w:t>HeLP</w:t>
      </w:r>
      <w:proofErr w:type="spellEnd"/>
      <w:r>
        <w:rPr>
          <w:rFonts w:ascii="Arial" w:hAnsi="Arial" w:cs="Arial"/>
          <w:sz w:val="20"/>
          <w:szCs w:val="20"/>
        </w:rPr>
        <w:t>-Diabetes website. There will be a table to summarise the development cost components and their respective amount.</w:t>
      </w:r>
    </w:p>
    <w:p w:rsidR="002915B9" w:rsidRDefault="002915B9" w:rsidP="002915B9">
      <w:pPr>
        <w:spacing w:line="276" w:lineRule="auto"/>
        <w:rPr>
          <w:rFonts w:ascii="Arial" w:hAnsi="Arial" w:cs="Arial"/>
          <w:sz w:val="20"/>
          <w:szCs w:val="20"/>
        </w:rPr>
      </w:pPr>
    </w:p>
    <w:p w:rsidR="002915B9" w:rsidRDefault="002915B9" w:rsidP="002915B9">
      <w:pPr>
        <w:numPr>
          <w:ilvl w:val="0"/>
          <w:numId w:val="34"/>
        </w:numPr>
        <w:rPr>
          <w:rFonts w:ascii="Arial" w:hAnsi="Arial" w:cs="Arial"/>
          <w:i/>
          <w:sz w:val="20"/>
          <w:szCs w:val="20"/>
        </w:rPr>
      </w:pPr>
      <w:r>
        <w:rPr>
          <w:rFonts w:ascii="Arial" w:hAnsi="Arial" w:cs="Arial"/>
          <w:i/>
          <w:sz w:val="20"/>
          <w:szCs w:val="20"/>
        </w:rPr>
        <w:t>Implementation costs</w:t>
      </w:r>
    </w:p>
    <w:p w:rsidR="002915B9" w:rsidRDefault="002915B9" w:rsidP="002915B9">
      <w:pPr>
        <w:spacing w:line="276" w:lineRule="auto"/>
        <w:rPr>
          <w:rFonts w:ascii="Arial" w:hAnsi="Arial" w:cs="Arial"/>
          <w:sz w:val="20"/>
          <w:szCs w:val="20"/>
        </w:rPr>
      </w:pPr>
      <w:r>
        <w:rPr>
          <w:rFonts w:ascii="Arial" w:hAnsi="Arial" w:cs="Arial"/>
          <w:sz w:val="20"/>
          <w:szCs w:val="20"/>
        </w:rPr>
        <w:t xml:space="preserve">Implementation stage consists of training for the facilitators and them facilitating the patients in practice. The training costs will be largely made up of trainers and trainees’ time, plus materials used for training purpose. Cost of premises and overheads will be included in the personnel salary proportional to the time spent. This will be recorded by a </w:t>
      </w:r>
      <w:proofErr w:type="spellStart"/>
      <w:r>
        <w:rPr>
          <w:rFonts w:ascii="Arial" w:hAnsi="Arial" w:cs="Arial"/>
          <w:sz w:val="20"/>
          <w:szCs w:val="20"/>
        </w:rPr>
        <w:t>perfoma</w:t>
      </w:r>
      <w:proofErr w:type="spellEnd"/>
      <w:r>
        <w:rPr>
          <w:rFonts w:ascii="Arial" w:hAnsi="Arial" w:cs="Arial"/>
          <w:sz w:val="20"/>
          <w:szCs w:val="20"/>
        </w:rPr>
        <w:t>.</w:t>
      </w:r>
    </w:p>
    <w:p w:rsidR="002915B9" w:rsidRDefault="002915B9" w:rsidP="002915B9">
      <w:pPr>
        <w:spacing w:line="276" w:lineRule="auto"/>
        <w:rPr>
          <w:rFonts w:ascii="Arial" w:hAnsi="Arial" w:cs="Arial"/>
          <w:sz w:val="20"/>
          <w:szCs w:val="20"/>
        </w:rPr>
      </w:pPr>
    </w:p>
    <w:p w:rsidR="002915B9" w:rsidRDefault="002915B9" w:rsidP="002915B9">
      <w:pPr>
        <w:spacing w:line="276" w:lineRule="auto"/>
        <w:rPr>
          <w:rFonts w:ascii="Arial" w:hAnsi="Arial" w:cs="Arial"/>
          <w:sz w:val="20"/>
          <w:szCs w:val="20"/>
        </w:rPr>
      </w:pPr>
      <w:r>
        <w:rPr>
          <w:rFonts w:ascii="Arial" w:hAnsi="Arial" w:cs="Arial"/>
          <w:sz w:val="20"/>
          <w:szCs w:val="20"/>
        </w:rPr>
        <w:t>The facilitating costs will include staff cost in introductory session and follow-up phone calls, printing cost of user guide booklet. Estimates of the additional time required from the general practice staff will also be obtained. The costs of health professional input from the practices will be based on national average rates using PSSRU estimates, when appropriate edition of the document is published.</w:t>
      </w:r>
    </w:p>
    <w:p w:rsidR="002915B9" w:rsidRDefault="002915B9" w:rsidP="002915B9">
      <w:pPr>
        <w:spacing w:line="276" w:lineRule="auto"/>
        <w:rPr>
          <w:rFonts w:ascii="Arial" w:hAnsi="Arial" w:cs="Arial"/>
          <w:sz w:val="20"/>
          <w:szCs w:val="20"/>
        </w:rPr>
      </w:pPr>
    </w:p>
    <w:p w:rsidR="002915B9" w:rsidRDefault="002915B9" w:rsidP="002915B9">
      <w:pPr>
        <w:rPr>
          <w:rFonts w:ascii="Arial" w:hAnsi="Arial" w:cs="Arial"/>
          <w:b/>
          <w:sz w:val="20"/>
          <w:szCs w:val="20"/>
        </w:rPr>
      </w:pPr>
      <w:r>
        <w:rPr>
          <w:rFonts w:ascii="Arial" w:hAnsi="Arial" w:cs="Arial"/>
          <w:b/>
          <w:sz w:val="20"/>
          <w:szCs w:val="20"/>
        </w:rPr>
        <w:t>4.2 Cost of health care and social services use</w:t>
      </w:r>
    </w:p>
    <w:p w:rsidR="002915B9" w:rsidRDefault="002915B9" w:rsidP="002915B9">
      <w:pPr>
        <w:spacing w:line="276" w:lineRule="auto"/>
        <w:rPr>
          <w:rFonts w:ascii="Arial" w:hAnsi="Arial" w:cs="Arial"/>
          <w:sz w:val="20"/>
          <w:szCs w:val="20"/>
        </w:rPr>
      </w:pPr>
    </w:p>
    <w:p w:rsidR="002915B9" w:rsidRDefault="002915B9" w:rsidP="002915B9">
      <w:pPr>
        <w:spacing w:line="276" w:lineRule="auto"/>
        <w:rPr>
          <w:rFonts w:ascii="Arial" w:hAnsi="Arial" w:cs="Arial"/>
          <w:sz w:val="20"/>
          <w:szCs w:val="20"/>
        </w:rPr>
      </w:pPr>
      <w:r>
        <w:rPr>
          <w:rFonts w:ascii="Arial" w:hAnsi="Arial" w:cs="Arial"/>
          <w:sz w:val="20"/>
          <w:szCs w:val="20"/>
        </w:rPr>
        <w:t xml:space="preserve">Participants’ utilisation of primary and secondary health care will be extracted from their records. Participants’ use of other community and social services will be collected retrospectively by self-report using a questionnaire. The appropriate national average unit </w:t>
      </w:r>
      <w:r>
        <w:rPr>
          <w:rFonts w:ascii="Arial" w:hAnsi="Arial" w:cs="Arial"/>
          <w:sz w:val="20"/>
          <w:szCs w:val="20"/>
        </w:rPr>
        <w:lastRenderedPageBreak/>
        <w:t xml:space="preserve">costs will then be applied to the quantities to estimate the cost of health care and social services </w:t>
      </w:r>
      <w:r>
        <w:rPr>
          <w:rFonts w:ascii="Arial" w:hAnsi="Arial" w:cs="Arial"/>
          <w:sz w:val="20"/>
          <w:szCs w:val="20"/>
        </w:rPr>
        <w:fldChar w:fldCharType="begin"/>
      </w:r>
      <w:r>
        <w:rPr>
          <w:rFonts w:ascii="Arial" w:hAnsi="Arial" w:cs="Arial"/>
          <w:sz w:val="20"/>
          <w:szCs w:val="20"/>
        </w:rPr>
        <w:instrText xml:space="preserve"> ADDIN EN.CITE &lt;EndNote&gt;&lt;Cite&gt;&lt;Author&gt;Curtis&lt;/Author&gt;&lt;Year&gt;2013&lt;/Year&gt;&lt;RecNum&gt;2419&lt;/RecNum&gt;&lt;DisplayText&gt;(Curtis 2013, Department of Health 2013)&lt;/DisplayText&gt;&lt;record&gt;&lt;rec-number&gt;2419&lt;/rec-number&gt;&lt;foreign-keys&gt;&lt;key app="EN" db-id="xa2s0w5ajee0r7evaxm5ttz4x2px5vfe0eza" timestamp="1396874572"&gt;2419&lt;/key&gt;&lt;/foreign-keys&gt;&lt;ref-type name="Report"&gt;27&lt;/ref-type&gt;&lt;contributors&gt;&lt;authors&gt;&lt;author&gt;Curtis, Lesley&lt;/author&gt;&lt;/authors&gt;&lt;tertiary-authors&gt;&lt;author&gt;Personal Social Services Research Unit (PSSRU), University of Kent&lt;/author&gt;&lt;/tertiary-authors&gt;&lt;/contributors&gt;&lt;titles&gt;&lt;title&gt;Unit costs of health and social care 2013&lt;/title&gt;&lt;/titles&gt;&lt;dates&gt;&lt;year&gt;2013&lt;/year&gt;&lt;/dates&gt;&lt;publisher&gt;Personal Social Services Research Unit (PSSRU), University of Kent&lt;/publisher&gt;&lt;urls&gt;&lt;/urls&gt;&lt;/record&gt;&lt;/Cite&gt;&lt;Cite&gt;&lt;Author&gt;Department of Health&lt;/Author&gt;&lt;Year&gt;2013&lt;/Year&gt;&lt;RecNum&gt;2420&lt;/RecNum&gt;&lt;record&gt;&lt;rec-number&gt;2420&lt;/rec-number&gt;&lt;foreign-keys&gt;&lt;key app="EN" db-id="xa2s0w5ajee0r7evaxm5ttz4x2px5vfe0eza" timestamp="1396881902"&gt;2420&lt;/key&gt;&lt;/foreign-keys&gt;&lt;ref-type name="Report"&gt;27&lt;/ref-type&gt;&lt;contributors&gt;&lt;authors&gt;&lt;author&gt;Department of Health,&lt;/author&gt;&lt;/authors&gt;&lt;/contributors&gt;&lt;titles&gt;&lt;title&gt;Reference costs 2012-13&lt;/title&gt;&lt;/titles&gt;&lt;dates&gt;&lt;year&gt;2013&lt;/year&gt;&lt;/dates&gt;&lt;urls&gt;&lt;/urls&gt;&lt;/record&gt;&lt;/Cite&gt;&lt;/EndNote&gt;</w:instrText>
      </w:r>
      <w:r>
        <w:rPr>
          <w:rFonts w:ascii="Arial" w:hAnsi="Arial" w:cs="Arial"/>
          <w:sz w:val="20"/>
          <w:szCs w:val="20"/>
        </w:rPr>
        <w:fldChar w:fldCharType="separate"/>
      </w:r>
      <w:r>
        <w:rPr>
          <w:rFonts w:ascii="Arial" w:hAnsi="Arial" w:cs="Arial"/>
          <w:noProof/>
          <w:sz w:val="20"/>
          <w:szCs w:val="20"/>
        </w:rPr>
        <w:t>(Curtis 2013, Department of Health 2013)</w:t>
      </w:r>
      <w:r>
        <w:rPr>
          <w:rFonts w:ascii="Arial" w:hAnsi="Arial" w:cs="Arial"/>
          <w:sz w:val="20"/>
          <w:szCs w:val="20"/>
        </w:rPr>
        <w:fldChar w:fldCharType="end"/>
      </w:r>
      <w:r>
        <w:rPr>
          <w:rFonts w:ascii="Arial" w:hAnsi="Arial" w:cs="Arial"/>
          <w:sz w:val="20"/>
          <w:szCs w:val="20"/>
        </w:rPr>
        <w:t>.</w:t>
      </w:r>
    </w:p>
    <w:p w:rsidR="002915B9" w:rsidRDefault="002915B9" w:rsidP="002915B9">
      <w:pPr>
        <w:spacing w:line="276" w:lineRule="auto"/>
        <w:rPr>
          <w:rFonts w:ascii="Arial" w:hAnsi="Arial" w:cs="Arial"/>
          <w:sz w:val="20"/>
          <w:szCs w:val="20"/>
        </w:rPr>
      </w:pPr>
    </w:p>
    <w:p w:rsidR="002915B9" w:rsidRDefault="002915B9" w:rsidP="002915B9">
      <w:pPr>
        <w:spacing w:line="276" w:lineRule="auto"/>
        <w:rPr>
          <w:rFonts w:ascii="Arial" w:hAnsi="Arial" w:cs="Arial"/>
          <w:sz w:val="20"/>
          <w:szCs w:val="20"/>
        </w:rPr>
      </w:pPr>
      <w:r>
        <w:rPr>
          <w:rFonts w:ascii="Arial" w:hAnsi="Arial" w:cs="Arial"/>
          <w:sz w:val="20"/>
          <w:szCs w:val="20"/>
        </w:rPr>
        <w:t>The primary outcome will be the mean cost (SD) in each group within the 12 months post-randomisation. The cost data collected at baseline (in the past 12 months) and at 3 months follow-up will be presented separately to assess any pattern or potential pre-existing conditions. The various cost items and their quantities will be presented in a summary table by intervention group at different time points. All the unit costs adopted in the analysis and their respective sources will be presented in a separate table.</w:t>
      </w:r>
    </w:p>
    <w:p w:rsidR="002915B9" w:rsidRDefault="002915B9" w:rsidP="002915B9">
      <w:pPr>
        <w:spacing w:line="276" w:lineRule="auto"/>
        <w:rPr>
          <w:rFonts w:ascii="Arial" w:hAnsi="Arial" w:cs="Arial"/>
          <w:sz w:val="20"/>
          <w:szCs w:val="20"/>
        </w:rPr>
      </w:pPr>
    </w:p>
    <w:p w:rsidR="002915B9" w:rsidRDefault="002915B9" w:rsidP="002915B9">
      <w:pPr>
        <w:rPr>
          <w:rFonts w:ascii="Arial" w:hAnsi="Arial" w:cs="Arial"/>
          <w:b/>
          <w:sz w:val="20"/>
          <w:szCs w:val="20"/>
        </w:rPr>
      </w:pPr>
      <w:r>
        <w:rPr>
          <w:rFonts w:ascii="Arial" w:hAnsi="Arial" w:cs="Arial"/>
          <w:b/>
          <w:sz w:val="20"/>
          <w:szCs w:val="20"/>
        </w:rPr>
        <w:t>4.3 Health related quality of life (</w:t>
      </w:r>
      <w:proofErr w:type="spellStart"/>
      <w:r>
        <w:rPr>
          <w:rFonts w:ascii="Arial" w:hAnsi="Arial" w:cs="Arial"/>
          <w:b/>
          <w:sz w:val="20"/>
          <w:szCs w:val="20"/>
        </w:rPr>
        <w:t>HRQoL</w:t>
      </w:r>
      <w:proofErr w:type="spellEnd"/>
      <w:r>
        <w:rPr>
          <w:rFonts w:ascii="Arial" w:hAnsi="Arial" w:cs="Arial"/>
          <w:b/>
          <w:sz w:val="20"/>
          <w:szCs w:val="20"/>
        </w:rPr>
        <w:t>)</w:t>
      </w:r>
    </w:p>
    <w:p w:rsidR="002915B9" w:rsidRDefault="002915B9" w:rsidP="002915B9">
      <w:pPr>
        <w:spacing w:line="276" w:lineRule="auto"/>
        <w:rPr>
          <w:rFonts w:ascii="Arial" w:hAnsi="Arial" w:cs="Arial"/>
          <w:sz w:val="20"/>
          <w:szCs w:val="20"/>
        </w:rPr>
      </w:pPr>
    </w:p>
    <w:p w:rsidR="002915B9" w:rsidRDefault="002915B9" w:rsidP="002915B9">
      <w:pPr>
        <w:spacing w:line="276" w:lineRule="auto"/>
        <w:rPr>
          <w:rFonts w:ascii="Arial" w:hAnsi="Arial" w:cs="Arial"/>
          <w:sz w:val="20"/>
          <w:szCs w:val="20"/>
        </w:rPr>
      </w:pPr>
      <w:r>
        <w:rPr>
          <w:rFonts w:ascii="Arial" w:hAnsi="Arial" w:cs="Arial"/>
          <w:sz w:val="20"/>
          <w:szCs w:val="20"/>
        </w:rPr>
        <w:t>The trial will assess health related quality of life (</w:t>
      </w:r>
      <w:proofErr w:type="spellStart"/>
      <w:r>
        <w:rPr>
          <w:rFonts w:ascii="Arial" w:hAnsi="Arial" w:cs="Arial"/>
          <w:sz w:val="20"/>
          <w:szCs w:val="20"/>
        </w:rPr>
        <w:t>HRQoL</w:t>
      </w:r>
      <w:proofErr w:type="spellEnd"/>
      <w:r>
        <w:rPr>
          <w:rFonts w:ascii="Arial" w:hAnsi="Arial" w:cs="Arial"/>
          <w:sz w:val="20"/>
          <w:szCs w:val="20"/>
        </w:rPr>
        <w:t xml:space="preserve">), measured by the Problem Areas in Diabetes (PAID) scale </w:t>
      </w:r>
      <w:r>
        <w:rPr>
          <w:rFonts w:ascii="Arial" w:hAnsi="Arial" w:cs="Arial"/>
          <w:sz w:val="20"/>
          <w:szCs w:val="20"/>
        </w:rPr>
        <w:fldChar w:fldCharType="begin"/>
      </w:r>
      <w:r>
        <w:rPr>
          <w:rFonts w:ascii="Arial" w:hAnsi="Arial" w:cs="Arial"/>
          <w:sz w:val="20"/>
          <w:szCs w:val="20"/>
        </w:rPr>
        <w:instrText xml:space="preserve"> ADDIN EN.CITE &lt;EndNote&gt;&lt;Cite&gt;&lt;Author&gt;Welch&lt;/Author&gt;&lt;Year&gt;2003&lt;/Year&gt;&lt;RecNum&gt;2438&lt;/RecNum&gt;&lt;DisplayText&gt;(Welch, Weinger et al. 2003)&lt;/DisplayText&gt;&lt;record&gt;&lt;rec-number&gt;2438&lt;/rec-number&gt;&lt;foreign-keys&gt;&lt;key app="EN" db-id="xa2s0w5ajee0r7evaxm5ttz4x2px5vfe0eza" timestamp="1407762767"&gt;2438&lt;/key&gt;&lt;/foreign-keys&gt;&lt;ref-type name="Journal Article"&gt;17&lt;/ref-type&gt;&lt;contributors&gt;&lt;authors&gt;&lt;author&gt;Welch, G.&lt;/author&gt;&lt;author&gt;Weinger, K.&lt;/author&gt;&lt;author&gt;Anderson, B.&lt;/author&gt;&lt;author&gt;Polonsky, W. H.&lt;/author&gt;&lt;/authors&gt;&lt;/contributors&gt;&lt;auth-address&gt;Behavioural and Mental Health Research Division, Joslin Diabetes Center, Boston, MA 02115, USA. Garry.Welch@Joslin.Harvard.edu&lt;/auth-address&gt;&lt;titles&gt;&lt;title&gt;Responsiveness of the Problem Areas In Diabetes (PAID) questionnaire&lt;/title&gt;&lt;secondary-title&gt;Diabet Med&lt;/secondary-title&gt;&lt;alt-title&gt;Diabetic medicine : a journal of the British Diabetic Association&lt;/alt-title&gt;&lt;/titles&gt;&lt;periodical&gt;&lt;full-title&gt;Diabet Med&lt;/full-title&gt;&lt;abbr-1&gt;Diabetic medicine : a journal of the British Diabetic Association&lt;/abbr-1&gt;&lt;/periodical&gt;&lt;alt-periodical&gt;&lt;full-title&gt;Diabet Med&lt;/full-title&gt;&lt;abbr-1&gt;Diabetic medicine : a journal of the British Diabetic Association&lt;/abbr-1&gt;&lt;/alt-periodical&gt;&lt;pages&gt;69-72&lt;/pages&gt;&lt;volume&gt;20&lt;/volume&gt;&lt;number&gt;1&lt;/number&gt;&lt;keywords&gt;&lt;keyword&gt;*Adaptation, Psychological&lt;/keyword&gt;&lt;keyword&gt;Diabetes Mellitus/*psychology&lt;/keyword&gt;&lt;keyword&gt;Emotions&lt;/keyword&gt;&lt;keyword&gt;Humans&lt;/keyword&gt;&lt;keyword&gt;Psychometrics/*methods&lt;/keyword&gt;&lt;keyword&gt;Questionnaires&lt;/keyword&gt;&lt;keyword&gt;Reproducibility of Results&lt;/keyword&gt;&lt;/keywords&gt;&lt;dates&gt;&lt;year&gt;2003&lt;/year&gt;&lt;pub-dates&gt;&lt;date&gt;Jan&lt;/date&gt;&lt;/pub-dates&gt;&lt;/dates&gt;&lt;isbn&gt;0742-3071 (Print)&amp;#xD;0742-3071 (Linking)&lt;/isbn&gt;&lt;accession-num&gt;12519323&lt;/accession-num&gt;&lt;urls&gt;&lt;related-urls&gt;&lt;url&gt;http://www.ncbi.nlm.nih.gov/pubmed/12519323&lt;/url&gt;&lt;/related-urls&gt;&lt;/urls&gt;&lt;/record&gt;&lt;/Cite&gt;&lt;/EndNote&gt;</w:instrText>
      </w:r>
      <w:r>
        <w:rPr>
          <w:rFonts w:ascii="Arial" w:hAnsi="Arial" w:cs="Arial"/>
          <w:sz w:val="20"/>
          <w:szCs w:val="20"/>
        </w:rPr>
        <w:fldChar w:fldCharType="separate"/>
      </w:r>
      <w:r>
        <w:rPr>
          <w:rFonts w:ascii="Arial" w:hAnsi="Arial" w:cs="Arial"/>
          <w:noProof/>
          <w:sz w:val="20"/>
          <w:szCs w:val="20"/>
        </w:rPr>
        <w:t>(Welch, Weinger et al. 2003)</w:t>
      </w:r>
      <w:r>
        <w:rPr>
          <w:rFonts w:ascii="Arial" w:hAnsi="Arial" w:cs="Arial"/>
          <w:sz w:val="20"/>
          <w:szCs w:val="20"/>
        </w:rPr>
        <w:fldChar w:fldCharType="end"/>
      </w:r>
      <w:r>
        <w:rPr>
          <w:rFonts w:ascii="Arial" w:hAnsi="Arial" w:cs="Arial"/>
          <w:sz w:val="20"/>
          <w:szCs w:val="20"/>
        </w:rPr>
        <w:t>. PAID has 20 items focusing on areas that cause difficulty for people living with diabetes, including social situations, food, friends and family, diabetes treatment, relationships with health care professionals and social support. It will be a part of follow-up questionnaire to be collected by self-report. As this is one of the primary outcomes, the result will be presented in the main analysis.</w:t>
      </w:r>
    </w:p>
    <w:p w:rsidR="002915B9" w:rsidRDefault="002915B9" w:rsidP="002915B9">
      <w:pPr>
        <w:spacing w:line="276" w:lineRule="auto"/>
        <w:rPr>
          <w:rFonts w:ascii="Arial" w:hAnsi="Arial" w:cs="Arial"/>
          <w:sz w:val="20"/>
          <w:szCs w:val="20"/>
        </w:rPr>
      </w:pPr>
    </w:p>
    <w:p w:rsidR="002915B9" w:rsidRDefault="002915B9" w:rsidP="002915B9">
      <w:pPr>
        <w:spacing w:line="276" w:lineRule="auto"/>
        <w:rPr>
          <w:rFonts w:ascii="Arial" w:hAnsi="Arial" w:cs="Arial"/>
          <w:sz w:val="20"/>
          <w:szCs w:val="20"/>
        </w:rPr>
      </w:pPr>
      <w:r>
        <w:rPr>
          <w:rFonts w:ascii="Arial" w:hAnsi="Arial" w:cs="Arial"/>
          <w:sz w:val="20"/>
          <w:szCs w:val="20"/>
        </w:rPr>
        <w:t xml:space="preserve">To calculate quality-adjusted life years (QALYs), EQ-5D will also be collected through self-report questionnaire and then be used for a cost-utility analysis, as per NICE guidance </w:t>
      </w:r>
      <w:r>
        <w:rPr>
          <w:rFonts w:ascii="Arial" w:hAnsi="Arial" w:cs="Arial"/>
          <w:sz w:val="20"/>
          <w:szCs w:val="20"/>
        </w:rPr>
        <w:fldChar w:fldCharType="begin"/>
      </w:r>
      <w:r>
        <w:rPr>
          <w:rFonts w:ascii="Arial" w:hAnsi="Arial" w:cs="Arial"/>
          <w:sz w:val="20"/>
          <w:szCs w:val="20"/>
        </w:rPr>
        <w:instrText xml:space="preserve"> ADDIN EN.CITE &lt;EndNote&gt;&lt;Cite&gt;&lt;Author&gt;National Institute for Health and Care Excellence (NICE)&lt;/Author&gt;&lt;Year&gt;2013&lt;/Year&gt;&lt;RecNum&gt;2431&lt;/RecNum&gt;&lt;DisplayText&gt;(National Institute for Health and Care Excellence (NICE) 2013)&lt;/DisplayText&gt;&lt;record&gt;&lt;rec-number&gt;2431&lt;/rec-number&gt;&lt;foreign-keys&gt;&lt;key app="EN" db-id="xa2s0w5ajee0r7evaxm5ttz4x2px5vfe0eza" timestamp="1397658610"&gt;2431&lt;/key&gt;&lt;/foreign-keys&gt;&lt;ref-type name="Government Document"&gt;46&lt;/ref-type&gt;&lt;contributors&gt;&lt;authors&gt;&lt;author&gt;National Institute for Health and Care Excellence (NICE),&lt;/author&gt;&lt;/authors&gt;&lt;/contributors&gt;&lt;titles&gt;&lt;title&gt;Guide to the methods of technology appraisal 2013&lt;/title&gt;&lt;/titles&gt;&lt;dates&gt;&lt;year&gt;2013&lt;/year&gt;&lt;/dates&gt;&lt;urls&gt;&lt;related-urls&gt;&lt;url&gt;http://publications.nice.org.uk/pmg9&lt;/url&gt;&lt;/related-urls&gt;&lt;/urls&gt;&lt;/record&gt;&lt;/Cite&gt;&lt;/EndNote&gt;</w:instrText>
      </w:r>
      <w:r>
        <w:rPr>
          <w:rFonts w:ascii="Arial" w:hAnsi="Arial" w:cs="Arial"/>
          <w:sz w:val="20"/>
          <w:szCs w:val="20"/>
        </w:rPr>
        <w:fldChar w:fldCharType="separate"/>
      </w:r>
      <w:r>
        <w:rPr>
          <w:rFonts w:ascii="Arial" w:hAnsi="Arial" w:cs="Arial"/>
          <w:noProof/>
          <w:sz w:val="20"/>
          <w:szCs w:val="20"/>
        </w:rPr>
        <w:t>(National Institute for Health and Care Excellence (NICE) 2013)</w:t>
      </w:r>
      <w:r>
        <w:rPr>
          <w:rFonts w:ascii="Arial" w:hAnsi="Arial" w:cs="Arial"/>
          <w:sz w:val="20"/>
          <w:szCs w:val="20"/>
        </w:rPr>
        <w:fldChar w:fldCharType="end"/>
      </w:r>
      <w:r>
        <w:rPr>
          <w:rFonts w:ascii="Arial" w:hAnsi="Arial" w:cs="Arial"/>
          <w:sz w:val="20"/>
          <w:szCs w:val="20"/>
        </w:rPr>
        <w:t xml:space="preserve">. QALYs will be calculated using area under the curve analysis from the baseline, 3- and 12- month follow-ups, adjusting for baseline levels </w:t>
      </w:r>
      <w:r>
        <w:rPr>
          <w:rFonts w:ascii="Arial" w:hAnsi="Arial" w:cs="Arial"/>
          <w:sz w:val="20"/>
          <w:szCs w:val="20"/>
        </w:rPr>
        <w:fldChar w:fldCharType="begin"/>
      </w:r>
      <w:r>
        <w:rPr>
          <w:rFonts w:ascii="Arial" w:hAnsi="Arial" w:cs="Arial"/>
          <w:sz w:val="20"/>
          <w:szCs w:val="20"/>
        </w:rPr>
        <w:instrText xml:space="preserve"> ADDIN EN.CITE &lt;EndNote&gt;&lt;Cite&gt;&lt;Author&gt;Richardson&lt;/Author&gt;&lt;Year&gt;2004&lt;/Year&gt;&lt;RecNum&gt;2&lt;/RecNum&gt;&lt;DisplayText&gt;(Richardson and Manca 2004)&lt;/DisplayText&gt;&lt;record&gt;&lt;rec-number&gt;2&lt;/rec-number&gt;&lt;foreign-keys&gt;&lt;key app="EN" db-id="xa2s0w5ajee0r7evaxm5ttz4x2px5vfe0eza" timestamp="1333459299"&gt;2&lt;/key&gt;&lt;/foreign-keys&gt;&lt;ref-type name="Journal Article"&gt;17&lt;/ref-type&gt;&lt;contributors&gt;&lt;authors&gt;&lt;author&gt;Richardson, Gerald&lt;/author&gt;&lt;author&gt;Manca, Andrea&lt;/author&gt;&lt;/authors&gt;&lt;/contributors&gt;&lt;titles&gt;&lt;title&gt;Calculation of quality adjusted life years in the published literature: a review of methodology and transparency&lt;/title&gt;&lt;secondary-title&gt;Health Economics&lt;/secondary-title&gt;&lt;/titles&gt;&lt;periodical&gt;&lt;full-title&gt;Health Economics&lt;/full-title&gt;&lt;/periodical&gt;&lt;pages&gt;1203-1210&lt;/pages&gt;&lt;volume&gt;13&lt;/volume&gt;&lt;number&gt;12&lt;/number&gt;&lt;edition&gt;5 April 2004&lt;/edition&gt;&lt;keywords&gt;&lt;keyword&gt;economic evaluation&lt;/keyword&gt;&lt;keyword&gt;cost-utility analysis&lt;/keyword&gt;&lt;keyword&gt;QALY estimation&lt;/keyword&gt;&lt;/keywords&gt;&lt;dates&gt;&lt;year&gt;2004&lt;/year&gt;&lt;pub-dates&gt;&lt;date&gt;December&lt;/date&gt;&lt;/pub-dates&gt;&lt;/dates&gt;&lt;work-type&gt;Review&lt;/work-type&gt;&lt;urls&gt;&lt;/urls&gt;&lt;electronic-resource-num&gt;10.1002/hec.901&lt;/electronic-resource-num&gt;&lt;language&gt;English&lt;/language&gt;&lt;/record&gt;&lt;/Cite&gt;&lt;/EndNote&gt;</w:instrText>
      </w:r>
      <w:r>
        <w:rPr>
          <w:rFonts w:ascii="Arial" w:hAnsi="Arial" w:cs="Arial"/>
          <w:sz w:val="20"/>
          <w:szCs w:val="20"/>
        </w:rPr>
        <w:fldChar w:fldCharType="separate"/>
      </w:r>
      <w:r>
        <w:rPr>
          <w:rFonts w:ascii="Arial" w:hAnsi="Arial" w:cs="Arial"/>
          <w:noProof/>
          <w:sz w:val="20"/>
          <w:szCs w:val="20"/>
        </w:rPr>
        <w:t>(Richardson and Manca 2004)</w:t>
      </w:r>
      <w:r>
        <w:rPr>
          <w:rFonts w:ascii="Arial" w:hAnsi="Arial" w:cs="Arial"/>
          <w:sz w:val="20"/>
          <w:szCs w:val="20"/>
        </w:rPr>
        <w:fldChar w:fldCharType="end"/>
      </w:r>
      <w:r>
        <w:rPr>
          <w:rFonts w:ascii="Arial" w:hAnsi="Arial" w:cs="Arial"/>
          <w:sz w:val="20"/>
          <w:szCs w:val="20"/>
        </w:rPr>
        <w:t>.</w:t>
      </w:r>
    </w:p>
    <w:p w:rsidR="002915B9" w:rsidRDefault="002915B9" w:rsidP="002915B9">
      <w:pPr>
        <w:spacing w:line="276" w:lineRule="auto"/>
        <w:rPr>
          <w:rFonts w:ascii="Arial" w:hAnsi="Arial" w:cs="Arial"/>
          <w:sz w:val="20"/>
          <w:szCs w:val="20"/>
        </w:rPr>
      </w:pPr>
    </w:p>
    <w:p w:rsidR="002915B9" w:rsidRDefault="002915B9" w:rsidP="002915B9">
      <w:pPr>
        <w:spacing w:line="276" w:lineRule="auto"/>
        <w:rPr>
          <w:rFonts w:ascii="Arial" w:hAnsi="Arial" w:cs="Arial"/>
          <w:b/>
          <w:sz w:val="20"/>
          <w:szCs w:val="20"/>
        </w:rPr>
      </w:pPr>
      <w:r>
        <w:rPr>
          <w:rFonts w:ascii="Arial" w:hAnsi="Arial" w:cs="Arial"/>
          <w:b/>
          <w:sz w:val="20"/>
          <w:szCs w:val="20"/>
        </w:rPr>
        <w:t>4.4 Cost-effectiveness analysis</w:t>
      </w:r>
    </w:p>
    <w:p w:rsidR="002915B9" w:rsidRDefault="002915B9" w:rsidP="002915B9">
      <w:pPr>
        <w:spacing w:line="276" w:lineRule="auto"/>
        <w:rPr>
          <w:rFonts w:ascii="Arial" w:hAnsi="Arial" w:cs="Arial"/>
          <w:sz w:val="20"/>
          <w:szCs w:val="20"/>
        </w:rPr>
      </w:pPr>
    </w:p>
    <w:p w:rsidR="002915B9" w:rsidRDefault="002915B9" w:rsidP="002915B9">
      <w:pPr>
        <w:spacing w:line="276" w:lineRule="auto"/>
        <w:rPr>
          <w:rFonts w:ascii="Arial" w:hAnsi="Arial" w:cs="Arial"/>
          <w:sz w:val="20"/>
          <w:szCs w:val="20"/>
        </w:rPr>
      </w:pPr>
      <w:r>
        <w:rPr>
          <w:rFonts w:ascii="Arial" w:hAnsi="Arial" w:cs="Arial"/>
          <w:sz w:val="20"/>
          <w:szCs w:val="20"/>
        </w:rPr>
        <w:t>The change of PAID scores in each arm from baseline to 12 month follow-up will be combined with their respective costs to be compared in a cost-effectiveness analysis. Similarly, combining QALYs in each arm with their respective costs, an incremental cost-effectiveness ratio (ICER) will then be produced, measuring incremental cost per QALY gained from intervention.</w:t>
      </w:r>
    </w:p>
    <w:p w:rsidR="002915B9" w:rsidRDefault="002915B9" w:rsidP="002915B9">
      <w:pPr>
        <w:spacing w:line="276" w:lineRule="auto"/>
        <w:rPr>
          <w:rFonts w:ascii="Arial" w:hAnsi="Arial" w:cs="Arial"/>
          <w:sz w:val="20"/>
          <w:szCs w:val="20"/>
        </w:rPr>
      </w:pPr>
    </w:p>
    <w:p w:rsidR="002915B9" w:rsidRDefault="002915B9" w:rsidP="002915B9">
      <w:pPr>
        <w:rPr>
          <w:rFonts w:ascii="Arial" w:hAnsi="Arial" w:cs="Arial"/>
          <w:b/>
          <w:sz w:val="20"/>
          <w:szCs w:val="20"/>
        </w:rPr>
      </w:pPr>
      <w:r>
        <w:rPr>
          <w:rFonts w:ascii="Arial" w:hAnsi="Arial" w:cs="Arial"/>
          <w:b/>
          <w:sz w:val="20"/>
          <w:szCs w:val="20"/>
        </w:rPr>
        <w:t>4.5 Sensitivity analysis</w:t>
      </w:r>
    </w:p>
    <w:p w:rsidR="002915B9" w:rsidRDefault="002915B9" w:rsidP="002915B9">
      <w:pPr>
        <w:spacing w:line="276" w:lineRule="auto"/>
        <w:rPr>
          <w:rFonts w:ascii="Arial" w:hAnsi="Arial" w:cs="Arial"/>
          <w:sz w:val="20"/>
          <w:szCs w:val="20"/>
        </w:rPr>
      </w:pPr>
    </w:p>
    <w:p w:rsidR="002915B9" w:rsidRDefault="002915B9" w:rsidP="002915B9">
      <w:pPr>
        <w:spacing w:line="276" w:lineRule="auto"/>
        <w:rPr>
          <w:rFonts w:ascii="Arial" w:hAnsi="Arial" w:cs="Arial"/>
          <w:sz w:val="20"/>
          <w:szCs w:val="20"/>
        </w:rPr>
      </w:pPr>
      <w:r>
        <w:rPr>
          <w:rFonts w:ascii="Arial" w:hAnsi="Arial" w:cs="Arial"/>
          <w:sz w:val="20"/>
          <w:szCs w:val="20"/>
        </w:rPr>
        <w:t>A study will be conducted separated from the trial assessing different implementation strategies. Estimates of costs for the different implementation and facilitated access activities will be derived from the study. They will then be used to replace the trial implementation strategy and explore the cost-effectiveness under different practice scenarios.</w:t>
      </w:r>
    </w:p>
    <w:p w:rsidR="002915B9" w:rsidRDefault="002915B9" w:rsidP="002915B9">
      <w:pPr>
        <w:spacing w:line="276" w:lineRule="auto"/>
        <w:rPr>
          <w:rFonts w:ascii="Arial" w:hAnsi="Arial" w:cs="Arial"/>
          <w:sz w:val="20"/>
          <w:szCs w:val="20"/>
        </w:rPr>
      </w:pPr>
    </w:p>
    <w:p w:rsidR="002915B9" w:rsidRDefault="002915B9" w:rsidP="002915B9">
      <w:pPr>
        <w:spacing w:line="276" w:lineRule="auto"/>
        <w:rPr>
          <w:rFonts w:ascii="Arial" w:hAnsi="Arial" w:cs="Arial"/>
          <w:sz w:val="20"/>
          <w:szCs w:val="20"/>
        </w:rPr>
      </w:pPr>
      <w:r>
        <w:rPr>
          <w:rFonts w:ascii="Arial" w:hAnsi="Arial" w:cs="Arial"/>
          <w:sz w:val="20"/>
          <w:szCs w:val="20"/>
        </w:rPr>
        <w:t xml:space="preserve">In addition, the non-parametric bootstrap technique will be employed to explore the sensitivity of calculated ICERs. The results from bootstrap resampling will be used to plot cost-effectiveness plane and cost-effectiveness acceptability curve (CEAC) to show the uncertainty surrounding adoption decision </w:t>
      </w:r>
      <w:r>
        <w:rPr>
          <w:rFonts w:ascii="Arial" w:hAnsi="Arial" w:cs="Arial"/>
          <w:sz w:val="20"/>
          <w:szCs w:val="20"/>
        </w:rPr>
        <w:fldChar w:fldCharType="begin"/>
      </w:r>
      <w:r>
        <w:rPr>
          <w:rFonts w:ascii="Arial" w:hAnsi="Arial" w:cs="Arial"/>
          <w:sz w:val="20"/>
          <w:szCs w:val="20"/>
        </w:rPr>
        <w:instrText xml:space="preserve"> ADDIN EN.CITE &lt;EndNote&gt;&lt;Cite&gt;&lt;Author&gt;Fenwick&lt;/Author&gt;&lt;Year&gt;2001&lt;/Year&gt;&lt;RecNum&gt;3&lt;/RecNum&gt;&lt;DisplayText&gt;(Fenwick, Claxton et al. 2001)&lt;/DisplayText&gt;&lt;record&gt;&lt;rec-number&gt;3&lt;/rec-number&gt;&lt;foreign-keys&gt;&lt;key app="EN" db-id="xa2s0w5ajee0r7evaxm5ttz4x2px5vfe0eza" timestamp="1333459741"&gt;3&lt;/key&gt;&lt;/foreign-keys&gt;&lt;ref-type name="Journal Article"&gt;17&lt;/ref-type&gt;&lt;contributors&gt;&lt;authors&gt;&lt;author&gt;Fenwick, Elisabeth&lt;/author&gt;&lt;author&gt;Claxton, Karl&lt;/author&gt;&lt;author&gt;Sculpher, Mark&lt;/author&gt;&lt;/authors&gt;&lt;/contributors&gt;&lt;titles&gt;&lt;title&gt;Representing uncertainty: The role of cost-effectiveness acceptability curves&lt;/title&gt;&lt;secondary-title&gt;Health Economics&lt;/secondary-title&gt;&lt;/titles&gt;&lt;periodical&gt;&lt;full-title&gt;Health Economics&lt;/full-title&gt;&lt;/periodical&gt;&lt;pages&gt;779-787&lt;/pages&gt;&lt;volume&gt;10&lt;/volume&gt;&lt;number&gt;8&lt;/number&gt;&lt;keywords&gt;&lt;keyword&gt;cost-effectiveness acceptability curves&lt;/keyword&gt;&lt;keyword&gt;cost-effectiveness acceptability frontiers&lt;/keyword&gt;&lt;keyword&gt;decision-making&lt;/keyword&gt;&lt;keyword&gt;net benefits&lt;/keyword&gt;&lt;keyword&gt;uncertainty&lt;/keyword&gt;&lt;/keywords&gt;&lt;dates&gt;&lt;year&gt;2001&lt;/year&gt;&lt;pub-dates&gt;&lt;date&gt;December&lt;/date&gt;&lt;/pub-dates&gt;&lt;/dates&gt;&lt;urls&gt;&lt;/urls&gt;&lt;electronic-resource-num&gt;10.1002/hec.635&lt;/electronic-resource-num&gt;&lt;language&gt;English&lt;/language&gt;&lt;/record&gt;&lt;/Cite&gt;&lt;/EndNote&gt;</w:instrText>
      </w:r>
      <w:r>
        <w:rPr>
          <w:rFonts w:ascii="Arial" w:hAnsi="Arial" w:cs="Arial"/>
          <w:sz w:val="20"/>
          <w:szCs w:val="20"/>
        </w:rPr>
        <w:fldChar w:fldCharType="separate"/>
      </w:r>
      <w:r>
        <w:rPr>
          <w:rFonts w:ascii="Arial" w:hAnsi="Arial" w:cs="Arial"/>
          <w:noProof/>
          <w:sz w:val="20"/>
          <w:szCs w:val="20"/>
        </w:rPr>
        <w:t>(Fenwick, Claxton et al. 2001)</w:t>
      </w:r>
      <w:r>
        <w:rPr>
          <w:rFonts w:ascii="Arial" w:hAnsi="Arial" w:cs="Arial"/>
          <w:sz w:val="20"/>
          <w:szCs w:val="20"/>
        </w:rPr>
        <w:fldChar w:fldCharType="end"/>
      </w:r>
      <w:r>
        <w:rPr>
          <w:rFonts w:ascii="Arial" w:hAnsi="Arial" w:cs="Arial"/>
          <w:sz w:val="20"/>
          <w:szCs w:val="20"/>
        </w:rPr>
        <w:t>.</w:t>
      </w:r>
    </w:p>
    <w:p w:rsidR="002915B9" w:rsidRDefault="002915B9" w:rsidP="002915B9">
      <w:pPr>
        <w:spacing w:line="276" w:lineRule="auto"/>
        <w:rPr>
          <w:rFonts w:ascii="Arial" w:hAnsi="Arial" w:cs="Arial"/>
          <w:sz w:val="20"/>
          <w:szCs w:val="20"/>
        </w:rPr>
      </w:pPr>
    </w:p>
    <w:p w:rsidR="002915B9" w:rsidRDefault="002915B9" w:rsidP="002915B9">
      <w:pPr>
        <w:rPr>
          <w:rFonts w:ascii="Arial" w:hAnsi="Arial" w:cs="Arial"/>
          <w:b/>
          <w:sz w:val="20"/>
          <w:szCs w:val="20"/>
        </w:rPr>
      </w:pPr>
      <w:r>
        <w:rPr>
          <w:rFonts w:ascii="Arial" w:hAnsi="Arial" w:cs="Arial"/>
          <w:b/>
          <w:sz w:val="20"/>
          <w:szCs w:val="20"/>
        </w:rPr>
        <w:t>4.6 Long-term cost-effectiveness projection</w:t>
      </w:r>
    </w:p>
    <w:p w:rsidR="002915B9" w:rsidRDefault="002915B9" w:rsidP="002915B9">
      <w:pPr>
        <w:spacing w:line="276" w:lineRule="auto"/>
        <w:rPr>
          <w:rFonts w:ascii="Arial" w:hAnsi="Arial" w:cs="Arial"/>
          <w:sz w:val="20"/>
          <w:szCs w:val="20"/>
        </w:rPr>
      </w:pPr>
    </w:p>
    <w:p w:rsidR="002915B9" w:rsidRDefault="002915B9" w:rsidP="002915B9">
      <w:pPr>
        <w:spacing w:line="276" w:lineRule="auto"/>
        <w:rPr>
          <w:rFonts w:ascii="Arial" w:hAnsi="Arial" w:cs="Arial"/>
          <w:sz w:val="20"/>
          <w:szCs w:val="20"/>
        </w:rPr>
      </w:pPr>
      <w:r>
        <w:rPr>
          <w:rFonts w:ascii="Arial" w:hAnsi="Arial" w:cs="Arial"/>
          <w:sz w:val="20"/>
          <w:szCs w:val="20"/>
        </w:rPr>
        <w:t xml:space="preserve">Following a literature search for existing models, we will adopt the United Kingdom Prospective Diabetes Study (UKPDS) outcomes model </w:t>
      </w:r>
      <w:r>
        <w:rPr>
          <w:rFonts w:ascii="Arial" w:hAnsi="Arial" w:cs="Arial"/>
          <w:sz w:val="20"/>
          <w:szCs w:val="20"/>
        </w:rPr>
        <w:fldChar w:fldCharType="begin">
          <w:fldData xml:space="preserve">PEVuZE5vdGU+PENpdGU+PEF1dGhvcj5DbGFya2U8L0F1dGhvcj48WWVhcj4yMDA0PC9ZZWFyPjxS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=
</w:fldData>
        </w:fldChar>
      </w:r>
      <w:r>
        <w:rPr>
          <w:rFonts w:ascii="Arial" w:hAnsi="Arial" w:cs="Arial"/>
          <w:sz w:val="20"/>
          <w:szCs w:val="20"/>
        </w:rPr>
        <w:instrText xml:space="preserve"> ADDIN EN.CITE </w:instrText>
      </w:r>
      <w:r>
        <w:rPr>
          <w:rFonts w:ascii="Arial" w:hAnsi="Arial" w:cs="Arial"/>
          <w:sz w:val="20"/>
          <w:szCs w:val="20"/>
        </w:rPr>
        <w:fldChar w:fldCharType="begin">
          <w:fldData xml:space="preserve">PEVuZE5vdGU+PENpdGU+PEF1dGhvcj5DbGFya2U8L0F1dGhvcj48WWVhcj4yMDA0PC9ZZWFyPjxS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=
</w:fldData>
        </w:fldChar>
      </w:r>
      <w:r>
        <w:rPr>
          <w:rFonts w:ascii="Arial" w:hAnsi="Arial" w:cs="Arial"/>
          <w:sz w:val="20"/>
          <w:szCs w:val="20"/>
        </w:rPr>
        <w:instrText xml:space="preserve"> ADDIN EN.CITE.DATA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(Clarke, Gray et al. 2004)</w:t>
      </w:r>
      <w:r>
        <w:rPr>
          <w:rFonts w:ascii="Arial" w:hAnsi="Arial" w:cs="Arial"/>
          <w:sz w:val="20"/>
          <w:szCs w:val="20"/>
        </w:rPr>
        <w:fldChar w:fldCharType="end"/>
      </w:r>
      <w:r>
        <w:rPr>
          <w:rFonts w:ascii="Arial" w:hAnsi="Arial" w:cs="Arial"/>
          <w:sz w:val="20"/>
          <w:szCs w:val="20"/>
        </w:rPr>
        <w:t xml:space="preserve"> to project the cost-effectiveness over a lifetime. The model predicts likely outcomes using risk factors including age, gender, ethnicity, duration of diabetes, height, weight, smoking status, total cholesterol, HDL cholesterol, systolic blood pressure and HbA1c, all of which will be collected either through medical records or self-reported questionnaire. The main outputs are estimates </w:t>
      </w:r>
      <w:r>
        <w:rPr>
          <w:rFonts w:ascii="Arial" w:hAnsi="Arial" w:cs="Arial"/>
          <w:sz w:val="20"/>
          <w:szCs w:val="20"/>
        </w:rPr>
        <w:lastRenderedPageBreak/>
        <w:t xml:space="preserve">of Quality-adjusted Life Expectancy and costs of complications. The estimates of costs of complications will be updated into 2014 prices. The cost of </w:t>
      </w:r>
      <w:proofErr w:type="spellStart"/>
      <w:r>
        <w:rPr>
          <w:rFonts w:ascii="Arial" w:hAnsi="Arial" w:cs="Arial"/>
          <w:sz w:val="20"/>
          <w:szCs w:val="20"/>
        </w:rPr>
        <w:t>HeLP</w:t>
      </w:r>
      <w:proofErr w:type="spellEnd"/>
      <w:r>
        <w:rPr>
          <w:rFonts w:ascii="Arial" w:hAnsi="Arial" w:cs="Arial"/>
          <w:sz w:val="20"/>
          <w:szCs w:val="20"/>
        </w:rPr>
        <w:t>-Diabetes website will be incorporated assuming reasonable operation length of duration.</w:t>
      </w:r>
    </w:p>
    <w:p w:rsidR="002915B9" w:rsidRDefault="002915B9" w:rsidP="002915B9">
      <w:pPr>
        <w:spacing w:line="276" w:lineRule="auto"/>
        <w:rPr>
          <w:rFonts w:ascii="Arial" w:hAnsi="Arial" w:cs="Arial"/>
          <w:sz w:val="20"/>
          <w:szCs w:val="20"/>
        </w:rPr>
      </w:pPr>
    </w:p>
    <w:p w:rsidR="002915B9" w:rsidRDefault="002915B9" w:rsidP="002915B9">
      <w:pPr>
        <w:spacing w:line="276" w:lineRule="auto"/>
        <w:rPr>
          <w:rFonts w:ascii="Arial" w:hAnsi="Arial" w:cs="Arial"/>
          <w:sz w:val="20"/>
          <w:szCs w:val="20"/>
        </w:rPr>
      </w:pPr>
    </w:p>
    <w:p w:rsidR="00A839E3" w:rsidRDefault="00A839E3" w:rsidP="00D0272B">
      <w:pPr>
        <w:jc w:val="both"/>
        <w:rPr>
          <w:rFonts w:ascii="Arial" w:hAnsi="Arial" w:cs="Arial"/>
          <w:b/>
          <w:sz w:val="20"/>
          <w:szCs w:val="20"/>
        </w:rPr>
      </w:pPr>
    </w:p>
    <w:p w:rsidR="00A839E3" w:rsidRDefault="00A839E3" w:rsidP="00D0272B">
      <w:pPr>
        <w:jc w:val="both"/>
        <w:rPr>
          <w:rFonts w:ascii="Arial" w:hAnsi="Arial" w:cs="Arial"/>
          <w:b/>
          <w:sz w:val="20"/>
          <w:szCs w:val="20"/>
        </w:rPr>
      </w:pPr>
    </w:p>
    <w:p w:rsidR="00A839E3" w:rsidRDefault="00A839E3" w:rsidP="00D0272B">
      <w:pPr>
        <w:jc w:val="both"/>
        <w:rPr>
          <w:rFonts w:ascii="Arial" w:hAnsi="Arial" w:cs="Arial"/>
          <w:b/>
          <w:sz w:val="20"/>
          <w:szCs w:val="20"/>
        </w:rPr>
      </w:pPr>
    </w:p>
    <w:p w:rsidR="002915B9" w:rsidRDefault="002915B9" w:rsidP="00D0272B">
      <w:pPr>
        <w:jc w:val="both"/>
        <w:rPr>
          <w:rFonts w:ascii="Arial" w:hAnsi="Arial" w:cs="Arial"/>
          <w:b/>
          <w:sz w:val="20"/>
          <w:szCs w:val="20"/>
        </w:rPr>
      </w:pPr>
    </w:p>
    <w:p w:rsidR="00A839E3" w:rsidRDefault="00A839E3" w:rsidP="00A839E3">
      <w:pPr>
        <w:rPr>
          <w:rFonts w:ascii="Arial" w:hAnsi="Arial" w:cs="Arial"/>
          <w:b/>
          <w:sz w:val="20"/>
          <w:szCs w:val="20"/>
        </w:rPr>
      </w:pPr>
    </w:p>
    <w:p w:rsidR="00A839E3" w:rsidRDefault="00A839E3" w:rsidP="00A839E3">
      <w:pPr>
        <w:rPr>
          <w:rFonts w:ascii="Arial" w:hAnsi="Arial" w:cs="Arial"/>
          <w:b/>
          <w:sz w:val="20"/>
          <w:szCs w:val="20"/>
        </w:rPr>
      </w:pPr>
    </w:p>
    <w:p w:rsidR="00035165" w:rsidRDefault="007B0DFB" w:rsidP="00035165">
      <w:pPr>
        <w:suppressAutoHyphens w:val="0"/>
        <w:rPr>
          <w:rFonts w:ascii="Arial" w:hAnsi="Arial" w:cs="Arial"/>
          <w:b/>
          <w:sz w:val="20"/>
          <w:szCs w:val="20"/>
        </w:rPr>
        <w:sectPr w:rsidR="00035165" w:rsidSect="00A839E3">
          <w:footerReference w:type="default" r:id="rId9"/>
          <w:pgSz w:w="11906" w:h="16838"/>
          <w:pgMar w:top="1440" w:right="1797" w:bottom="1440" w:left="1797" w:header="720" w:footer="720" w:gutter="0"/>
          <w:cols w:space="720"/>
          <w:docGrid w:linePitch="360"/>
        </w:sectPr>
      </w:pPr>
      <w:r w:rsidRPr="00F31462">
        <w:rPr>
          <w:rFonts w:ascii="Arial" w:hAnsi="Arial" w:cs="Arial"/>
          <w:b/>
          <w:sz w:val="20"/>
          <w:szCs w:val="20"/>
        </w:rPr>
        <w:t xml:space="preserve"> </w:t>
      </w:r>
    </w:p>
    <w:p w:rsidR="00035165" w:rsidRDefault="007B0DFB" w:rsidP="00035165">
      <w:pPr>
        <w:suppressAutoHyphens w:val="0"/>
        <w:jc w:val="center"/>
        <w:rPr>
          <w:rFonts w:ascii="Arial" w:hAnsi="Arial" w:cs="Arial"/>
          <w:b/>
          <w:sz w:val="20"/>
          <w:szCs w:val="20"/>
        </w:rPr>
        <w:sectPr w:rsidR="00035165" w:rsidSect="00035165">
          <w:pgSz w:w="16838" w:h="11906" w:orient="landscape"/>
          <w:pgMar w:top="1797" w:right="1440" w:bottom="1797" w:left="1440" w:header="720" w:footer="720" w:gutter="0"/>
          <w:cols w:space="720"/>
          <w:docGrid w:linePitch="360"/>
        </w:sectPr>
      </w:pPr>
      <w:r w:rsidRPr="00F31462">
        <w:rPr>
          <w:rFonts w:ascii="Arial" w:hAnsi="Arial" w:cs="Arial"/>
          <w:b/>
          <w:sz w:val="20"/>
          <w:szCs w:val="20"/>
        </w:rPr>
        <w:lastRenderedPageBreak/>
        <w:t>Figure 1. GANTT chart showing expected timeline for</w:t>
      </w:r>
      <w:r w:rsidR="00A839E3">
        <w:rPr>
          <w:rFonts w:ascii="Arial" w:hAnsi="Arial" w:cs="Arial"/>
          <w:b/>
          <w:sz w:val="20"/>
          <w:szCs w:val="20"/>
        </w:rPr>
        <w:t xml:space="preserve"> patient recruitment, follow-up, </w:t>
      </w:r>
      <w:r w:rsidRPr="00F31462">
        <w:rPr>
          <w:rFonts w:ascii="Arial" w:hAnsi="Arial" w:cs="Arial"/>
          <w:b/>
          <w:sz w:val="20"/>
          <w:szCs w:val="20"/>
        </w:rPr>
        <w:t xml:space="preserve">analysis and reporting of the </w:t>
      </w:r>
      <w:proofErr w:type="spellStart"/>
      <w:r w:rsidR="00A839E3">
        <w:rPr>
          <w:rFonts w:ascii="Arial" w:hAnsi="Arial" w:cs="Arial"/>
          <w:b/>
          <w:sz w:val="20"/>
          <w:szCs w:val="20"/>
        </w:rPr>
        <w:t>HeLP</w:t>
      </w:r>
      <w:proofErr w:type="spellEnd"/>
      <w:r w:rsidR="00A839E3">
        <w:rPr>
          <w:rFonts w:ascii="Arial" w:hAnsi="Arial" w:cs="Arial"/>
          <w:b/>
          <w:sz w:val="20"/>
          <w:szCs w:val="20"/>
        </w:rPr>
        <w:t>-Diabetes</w:t>
      </w:r>
      <w:r w:rsidRPr="00F31462">
        <w:rPr>
          <w:rFonts w:ascii="Arial" w:hAnsi="Arial" w:cs="Arial"/>
          <w:b/>
          <w:sz w:val="20"/>
          <w:szCs w:val="20"/>
        </w:rPr>
        <w:t xml:space="preserve"> trial. </w:t>
      </w:r>
      <w:r w:rsidR="00035165">
        <w:rPr>
          <w:rFonts w:ascii="Arial" w:hAnsi="Arial" w:cs="Arial"/>
          <w:b/>
          <w:sz w:val="20"/>
          <w:szCs w:val="20"/>
        </w:rPr>
        <w:object w:dxaOrig="12630" w:dyaOrig="8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5.2pt;height:399pt" o:ole="">
            <v:imagedata r:id="rId10" o:title=""/>
          </v:shape>
          <o:OLEObject Type="Embed" ProgID="AcroExch.Document.DC" ShapeID="_x0000_i1025" DrawAspect="Content" ObjectID="_1555923440" r:id="rId11"/>
        </w:object>
      </w:r>
    </w:p>
    <w:p w:rsidR="00DC64D7" w:rsidRDefault="00053259" w:rsidP="00DC64D7">
      <w:pPr>
        <w:jc w:val="center"/>
        <w:rPr>
          <w:rFonts w:ascii="Arial" w:hAnsi="Arial" w:cs="Arial"/>
        </w:rPr>
      </w:pPr>
      <w:r w:rsidRPr="00053259">
        <w:rPr>
          <w:rFonts w:ascii="Arial" w:hAnsi="Arial" w:cs="Arial"/>
          <w:noProof/>
          <w:lang w:eastAsia="en-GB"/>
        </w:rPr>
        <w:lastRenderedPageBreak/>
        <mc:AlternateContent>
          <mc:Choice Requires="wps">
            <w:drawing>
              <wp:anchor distT="0" distB="0" distL="114300" distR="114300" simplePos="0" relativeHeight="251689984" behindDoc="0" locked="0" layoutInCell="1" allowOverlap="1" wp14:anchorId="786D5199" wp14:editId="14E05505">
                <wp:simplePos x="0" y="0"/>
                <wp:positionH relativeFrom="column">
                  <wp:posOffset>2506980</wp:posOffset>
                </wp:positionH>
                <wp:positionV relativeFrom="paragraph">
                  <wp:posOffset>-28575</wp:posOffset>
                </wp:positionV>
                <wp:extent cx="0" cy="247650"/>
                <wp:effectExtent l="0" t="0" r="19050" b="19050"/>
                <wp:wrapNone/>
                <wp:docPr id="33" name="Straight Connector 5"/>
                <wp:cNvGraphicFramePr/>
                <a:graphic xmlns:a="http://schemas.openxmlformats.org/drawingml/2006/main">
                  <a:graphicData uri="http://schemas.microsoft.com/office/word/2010/wordprocessingShape">
                    <wps:wsp>
                      <wps:cNvCnPr/>
                      <wps:spPr>
                        <a:xfrm>
                          <a:off x="0" y="0"/>
                          <a:ext cx="0" cy="24765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E6DD8FF" id="Straight Connector 5" o:spid="_x0000_s1026" style="position:absolute;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7.4pt,-2.25pt" to="197.4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" strokecolor="#4579b8 [3044]" strokeweight="1pt"/>
            </w:pict>
          </mc:Fallback>
        </mc:AlternateContent>
      </w:r>
      <w:r w:rsidRPr="00053259">
        <w:rPr>
          <w:rFonts w:ascii="Arial" w:hAnsi="Arial" w:cs="Arial"/>
          <w:noProof/>
          <w:lang w:eastAsia="en-GB"/>
        </w:rPr>
        <mc:AlternateContent>
          <mc:Choice Requires="wps">
            <w:drawing>
              <wp:anchor distT="0" distB="0" distL="114300" distR="114300" simplePos="0" relativeHeight="251692032" behindDoc="0" locked="0" layoutInCell="1" allowOverlap="1" wp14:anchorId="7D2A4CA5" wp14:editId="5ACB601C">
                <wp:simplePos x="0" y="0"/>
                <wp:positionH relativeFrom="column">
                  <wp:posOffset>1722755</wp:posOffset>
                </wp:positionH>
                <wp:positionV relativeFrom="paragraph">
                  <wp:posOffset>-604520</wp:posOffset>
                </wp:positionV>
                <wp:extent cx="1560195" cy="575945"/>
                <wp:effectExtent l="0" t="0" r="20955" b="14605"/>
                <wp:wrapNone/>
                <wp:docPr id="35" name="Rounded Rectangle 43"/>
                <wp:cNvGraphicFramePr/>
                <a:graphic xmlns:a="http://schemas.openxmlformats.org/drawingml/2006/main">
                  <a:graphicData uri="http://schemas.microsoft.com/office/word/2010/wordprocessingShape">
                    <wps:wsp>
                      <wps:cNvSpPr/>
                      <wps:spPr>
                        <a:xfrm>
                          <a:off x="0" y="0"/>
                          <a:ext cx="1560195" cy="575945"/>
                        </a:xfrm>
                        <a:prstGeom prst="roundRect">
                          <a:avLst/>
                        </a:prstGeom>
                        <a:solidFill>
                          <a:schemeClr val="accent1">
                            <a:lumMod val="20000"/>
                            <a:lumOff val="80000"/>
                          </a:schemeClr>
                        </a:solidFill>
                        <a:ln w="6350"/>
                      </wps:spPr>
                      <wps:style>
                        <a:lnRef idx="2">
                          <a:schemeClr val="accent1">
                            <a:shade val="50000"/>
                          </a:schemeClr>
                        </a:lnRef>
                        <a:fillRef idx="1">
                          <a:schemeClr val="accent1"/>
                        </a:fillRef>
                        <a:effectRef idx="0">
                          <a:schemeClr val="accent1"/>
                        </a:effectRef>
                        <a:fontRef idx="minor">
                          <a:schemeClr val="lt1"/>
                        </a:fontRef>
                      </wps:style>
                      <wps:txbx>
                        <w:txbxContent>
                          <w:p w:rsidR="00560F8B" w:rsidRDefault="00560F8B" w:rsidP="00053259">
                            <w:pPr>
                              <w:pStyle w:val="NormalWeb"/>
                              <w:spacing w:before="0" w:beforeAutospacing="0" w:after="0" w:afterAutospacing="0"/>
                              <w:jc w:val="center"/>
                            </w:pPr>
                            <w:r>
                              <w:rPr>
                                <w:rFonts w:asciiTheme="minorHAnsi" w:hAnsi="Calibri" w:cstheme="minorBidi"/>
                                <w:color w:val="000000" w:themeColor="text1"/>
                                <w:kern w:val="24"/>
                                <w:sz w:val="20"/>
                                <w:szCs w:val="20"/>
                              </w:rPr>
                              <w:t>Invitation Letters Sent</w:t>
                            </w:r>
                          </w:p>
                          <w:p w:rsidR="00560F8B" w:rsidRDefault="00560F8B" w:rsidP="00053259">
                            <w:pPr>
                              <w:pStyle w:val="NormalWeb"/>
                              <w:spacing w:before="0" w:beforeAutospacing="0" w:after="0" w:afterAutospacing="0"/>
                              <w:jc w:val="center"/>
                            </w:pPr>
                            <w:r>
                              <w:rPr>
                                <w:rFonts w:asciiTheme="minorHAnsi" w:hAnsi="Calibri" w:cstheme="minorBidi"/>
                                <w:color w:val="000000" w:themeColor="text1"/>
                                <w:kern w:val="24"/>
                                <w:sz w:val="20"/>
                                <w:szCs w:val="20"/>
                              </w:rPr>
                              <w:t>N</w:t>
                            </w:r>
                          </w:p>
                        </w:txbxContent>
                      </wps:txbx>
                      <wps:bodyPr rtlCol="0" anchor="ctr"/>
                    </wps:wsp>
                  </a:graphicData>
                </a:graphic>
              </wp:anchor>
            </w:drawing>
          </mc:Choice>
          <mc:Fallback>
            <w:pict>
              <v:roundrect w14:anchorId="7D2A4CA5" id="Rounded Rectangle 43" o:spid="_x0000_s1026" style="position:absolute;left:0;text-align:left;margin-left:135.65pt;margin-top:-47.6pt;width:122.85pt;height:45.35pt;z-index:2516920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" fillcolor="#dbe5f1 [660]" strokecolor="#243f60 [1604]" strokeweight=".5pt">
                <v:textbox>
                  <w:txbxContent>
                    <w:p w:rsidR="00560F8B" w:rsidRDefault="00560F8B" w:rsidP="00053259">
                      <w:pPr>
                        <w:pStyle w:val="NormalWeb"/>
                        <w:spacing w:before="0" w:beforeAutospacing="0" w:after="0" w:afterAutospacing="0"/>
                        <w:jc w:val="center"/>
                      </w:pPr>
                      <w:r>
                        <w:rPr>
                          <w:rFonts w:asciiTheme="minorHAnsi" w:hAnsi="Calibri" w:cstheme="minorBidi"/>
                          <w:color w:val="000000" w:themeColor="text1"/>
                          <w:kern w:val="24"/>
                          <w:sz w:val="20"/>
                          <w:szCs w:val="20"/>
                        </w:rPr>
                        <w:t>Invitation Letters Sent</w:t>
                      </w:r>
                    </w:p>
                    <w:p w:rsidR="00560F8B" w:rsidRDefault="00560F8B" w:rsidP="00053259">
                      <w:pPr>
                        <w:pStyle w:val="NormalWeb"/>
                        <w:spacing w:before="0" w:beforeAutospacing="0" w:after="0" w:afterAutospacing="0"/>
                        <w:jc w:val="center"/>
                      </w:pPr>
                      <w:r>
                        <w:rPr>
                          <w:rFonts w:asciiTheme="minorHAnsi" w:hAnsi="Calibri" w:cstheme="minorBidi"/>
                          <w:color w:val="000000" w:themeColor="text1"/>
                          <w:kern w:val="24"/>
                          <w:sz w:val="20"/>
                          <w:szCs w:val="20"/>
                        </w:rPr>
                        <w:t>N</w:t>
                      </w:r>
                    </w:p>
                  </w:txbxContent>
                </v:textbox>
              </v:roundrect>
            </w:pict>
          </mc:Fallback>
        </mc:AlternateContent>
      </w:r>
    </w:p>
    <w:p w:rsidR="00DC64D7" w:rsidRDefault="00053259" w:rsidP="00DC64D7">
      <w:pPr>
        <w:jc w:val="center"/>
        <w:rPr>
          <w:rFonts w:ascii="Arial" w:hAnsi="Arial" w:cs="Arial"/>
        </w:rPr>
      </w:pPr>
      <w:r w:rsidRPr="00053259">
        <w:rPr>
          <w:rFonts w:ascii="Arial" w:hAnsi="Arial" w:cs="Arial"/>
          <w:noProof/>
          <w:lang w:eastAsia="en-GB"/>
        </w:rPr>
        <mc:AlternateContent>
          <mc:Choice Requires="wps">
            <w:drawing>
              <wp:anchor distT="0" distB="0" distL="114300" distR="114300" simplePos="0" relativeHeight="251667456" behindDoc="0" locked="0" layoutInCell="1" allowOverlap="1" wp14:anchorId="4732E9EA" wp14:editId="07448463">
                <wp:simplePos x="0" y="0"/>
                <wp:positionH relativeFrom="column">
                  <wp:posOffset>1722755</wp:posOffset>
                </wp:positionH>
                <wp:positionV relativeFrom="paragraph">
                  <wp:posOffset>34290</wp:posOffset>
                </wp:positionV>
                <wp:extent cx="1560195" cy="575945"/>
                <wp:effectExtent l="0" t="0" r="20955" b="14605"/>
                <wp:wrapNone/>
                <wp:docPr id="44" name="Rounded Rectangle 43"/>
                <wp:cNvGraphicFramePr/>
                <a:graphic xmlns:a="http://schemas.openxmlformats.org/drawingml/2006/main">
                  <a:graphicData uri="http://schemas.microsoft.com/office/word/2010/wordprocessingShape">
                    <wps:wsp>
                      <wps:cNvSpPr/>
                      <wps:spPr>
                        <a:xfrm>
                          <a:off x="0" y="0"/>
                          <a:ext cx="1560195" cy="575945"/>
                        </a:xfrm>
                        <a:prstGeom prst="roundRect">
                          <a:avLst/>
                        </a:prstGeom>
                        <a:solidFill>
                          <a:schemeClr val="accent1">
                            <a:lumMod val="20000"/>
                            <a:lumOff val="80000"/>
                          </a:schemeClr>
                        </a:solidFill>
                        <a:ln w="6350"/>
                      </wps:spPr>
                      <wps:style>
                        <a:lnRef idx="2">
                          <a:schemeClr val="accent1">
                            <a:shade val="50000"/>
                          </a:schemeClr>
                        </a:lnRef>
                        <a:fillRef idx="1">
                          <a:schemeClr val="accent1"/>
                        </a:fillRef>
                        <a:effectRef idx="0">
                          <a:schemeClr val="accent1"/>
                        </a:effectRef>
                        <a:fontRef idx="minor">
                          <a:schemeClr val="lt1"/>
                        </a:fontRef>
                      </wps:style>
                      <wps:txbx>
                        <w:txbxContent>
                          <w:p w:rsidR="00560F8B" w:rsidRDefault="00560F8B" w:rsidP="00053259">
                            <w:pPr>
                              <w:pStyle w:val="NormalWeb"/>
                              <w:spacing w:before="0" w:beforeAutospacing="0" w:after="0" w:afterAutospacing="0"/>
                              <w:jc w:val="center"/>
                            </w:pPr>
                            <w:r>
                              <w:rPr>
                                <w:rFonts w:asciiTheme="minorHAnsi" w:hAnsi="Calibri" w:cstheme="minorBidi"/>
                                <w:color w:val="000000" w:themeColor="text1"/>
                                <w:kern w:val="24"/>
                                <w:sz w:val="20"/>
                                <w:szCs w:val="20"/>
                              </w:rPr>
                              <w:t>Expression of Interest</w:t>
                            </w:r>
                          </w:p>
                          <w:p w:rsidR="00560F8B" w:rsidRDefault="00560F8B" w:rsidP="00053259">
                            <w:pPr>
                              <w:pStyle w:val="NormalWeb"/>
                              <w:spacing w:before="0" w:beforeAutospacing="0" w:after="0" w:afterAutospacing="0"/>
                              <w:jc w:val="center"/>
                            </w:pPr>
                            <w:r>
                              <w:rPr>
                                <w:rFonts w:asciiTheme="minorHAnsi" w:hAnsi="Calibri" w:cstheme="minorBidi"/>
                                <w:color w:val="000000" w:themeColor="text1"/>
                                <w:kern w:val="24"/>
                                <w:sz w:val="20"/>
                                <w:szCs w:val="20"/>
                              </w:rPr>
                              <w:t>N</w:t>
                            </w:r>
                          </w:p>
                        </w:txbxContent>
                      </wps:txbx>
                      <wps:bodyPr rtlCol="0" anchor="ctr"/>
                    </wps:wsp>
                  </a:graphicData>
                </a:graphic>
              </wp:anchor>
            </w:drawing>
          </mc:Choice>
          <mc:Fallback>
            <w:pict>
              <v:roundrect w14:anchorId="4732E9EA" id="_x0000_s1027" style="position:absolute;left:0;text-align:left;margin-left:135.65pt;margin-top:2.7pt;width:122.85pt;height:45.35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" fillcolor="#dbe5f1 [660]" strokecolor="#243f60 [1604]" strokeweight=".5pt">
                <v:textbox>
                  <w:txbxContent>
                    <w:p w:rsidR="00560F8B" w:rsidRDefault="00560F8B" w:rsidP="00053259">
                      <w:pPr>
                        <w:pStyle w:val="NormalWeb"/>
                        <w:spacing w:before="0" w:beforeAutospacing="0" w:after="0" w:afterAutospacing="0"/>
                        <w:jc w:val="center"/>
                      </w:pPr>
                      <w:r>
                        <w:rPr>
                          <w:rFonts w:asciiTheme="minorHAnsi" w:hAnsi="Calibri" w:cstheme="minorBidi"/>
                          <w:color w:val="000000" w:themeColor="text1"/>
                          <w:kern w:val="24"/>
                          <w:sz w:val="20"/>
                          <w:szCs w:val="20"/>
                        </w:rPr>
                        <w:t>Expression of Interest</w:t>
                      </w:r>
                    </w:p>
                    <w:p w:rsidR="00560F8B" w:rsidRDefault="00560F8B" w:rsidP="00053259">
                      <w:pPr>
                        <w:pStyle w:val="NormalWeb"/>
                        <w:spacing w:before="0" w:beforeAutospacing="0" w:after="0" w:afterAutospacing="0"/>
                        <w:jc w:val="center"/>
                      </w:pPr>
                      <w:r>
                        <w:rPr>
                          <w:rFonts w:asciiTheme="minorHAnsi" w:hAnsi="Calibri" w:cstheme="minorBidi"/>
                          <w:color w:val="000000" w:themeColor="text1"/>
                          <w:kern w:val="24"/>
                          <w:sz w:val="20"/>
                          <w:szCs w:val="20"/>
                        </w:rPr>
                        <w:t>N</w:t>
                      </w:r>
                    </w:p>
                  </w:txbxContent>
                </v:textbox>
              </v:roundrect>
            </w:pict>
          </mc:Fallback>
        </mc:AlternateContent>
      </w:r>
      <w:r w:rsidRPr="00053259">
        <w:rPr>
          <w:rFonts w:ascii="Arial" w:hAnsi="Arial" w:cs="Arial"/>
          <w:noProof/>
          <w:lang w:eastAsia="en-GB"/>
        </w:rPr>
        <mc:AlternateContent>
          <mc:Choice Requires="wps">
            <w:drawing>
              <wp:anchor distT="0" distB="0" distL="114300" distR="114300" simplePos="0" relativeHeight="251685888" behindDoc="0" locked="0" layoutInCell="1" allowOverlap="1" wp14:anchorId="23E36E3C" wp14:editId="6708BE59">
                <wp:simplePos x="0" y="0"/>
                <wp:positionH relativeFrom="column">
                  <wp:posOffset>90805</wp:posOffset>
                </wp:positionH>
                <wp:positionV relativeFrom="paragraph">
                  <wp:posOffset>3754755</wp:posOffset>
                </wp:positionV>
                <wp:extent cx="292735" cy="0"/>
                <wp:effectExtent l="0" t="0" r="12065" b="19050"/>
                <wp:wrapNone/>
                <wp:docPr id="34" name="Straight Connector 33"/>
                <wp:cNvGraphicFramePr/>
                <a:graphic xmlns:a="http://schemas.openxmlformats.org/drawingml/2006/main">
                  <a:graphicData uri="http://schemas.microsoft.com/office/word/2010/wordprocessingShape">
                    <wps:wsp>
                      <wps:cNvCnPr/>
                      <wps:spPr>
                        <a:xfrm>
                          <a:off x="0" y="0"/>
                          <a:ext cx="292735"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0241D8" id="Straight Connector 33"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7.15pt,295.65pt" to="30.2pt,29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" strokecolor="#4579b8 [3044]" strokeweight="1.5pt"/>
            </w:pict>
          </mc:Fallback>
        </mc:AlternateContent>
      </w:r>
      <w:r w:rsidRPr="00053259">
        <w:rPr>
          <w:rFonts w:ascii="Arial" w:hAnsi="Arial" w:cs="Arial"/>
          <w:noProof/>
          <w:lang w:eastAsia="en-GB"/>
        </w:rPr>
        <mc:AlternateContent>
          <mc:Choice Requires="wps">
            <w:drawing>
              <wp:anchor distT="0" distB="0" distL="114300" distR="114300" simplePos="0" relativeHeight="251684864" behindDoc="0" locked="0" layoutInCell="1" allowOverlap="1" wp14:anchorId="557B5245" wp14:editId="770FF728">
                <wp:simplePos x="0" y="0"/>
                <wp:positionH relativeFrom="column">
                  <wp:posOffset>-988695</wp:posOffset>
                </wp:positionH>
                <wp:positionV relativeFrom="paragraph">
                  <wp:posOffset>3519170</wp:posOffset>
                </wp:positionV>
                <wp:extent cx="1079500" cy="503555"/>
                <wp:effectExtent l="0" t="0" r="25400" b="10795"/>
                <wp:wrapNone/>
                <wp:docPr id="31" name="Rounded Rectangle 30"/>
                <wp:cNvGraphicFramePr/>
                <a:graphic xmlns:a="http://schemas.openxmlformats.org/drawingml/2006/main">
                  <a:graphicData uri="http://schemas.microsoft.com/office/word/2010/wordprocessingShape">
                    <wps:wsp>
                      <wps:cNvSpPr/>
                      <wps:spPr>
                        <a:xfrm>
                          <a:off x="0" y="0"/>
                          <a:ext cx="1079500" cy="503555"/>
                        </a:xfrm>
                        <a:prstGeom prst="roundRect">
                          <a:avLst/>
                        </a:prstGeom>
                        <a:solidFill>
                          <a:schemeClr val="accent1">
                            <a:lumMod val="20000"/>
                            <a:lumOff val="80000"/>
                          </a:schemeClr>
                        </a:solidFill>
                        <a:ln w="6350"/>
                      </wps:spPr>
                      <wps:style>
                        <a:lnRef idx="2">
                          <a:schemeClr val="accent1">
                            <a:shade val="50000"/>
                          </a:schemeClr>
                        </a:lnRef>
                        <a:fillRef idx="1">
                          <a:schemeClr val="accent1"/>
                        </a:fillRef>
                        <a:effectRef idx="0">
                          <a:schemeClr val="accent1"/>
                        </a:effectRef>
                        <a:fontRef idx="minor">
                          <a:schemeClr val="lt1"/>
                        </a:fontRef>
                      </wps:style>
                      <wps:txbx>
                        <w:txbxContent>
                          <w:p w:rsidR="00560F8B" w:rsidRDefault="00560F8B" w:rsidP="00053259">
                            <w:pPr>
                              <w:pStyle w:val="NormalWeb"/>
                              <w:spacing w:before="0" w:beforeAutospacing="0" w:after="0" w:afterAutospacing="0"/>
                              <w:jc w:val="center"/>
                            </w:pPr>
                            <w:r>
                              <w:rPr>
                                <w:rFonts w:asciiTheme="minorHAnsi" w:hAnsi="Calibri" w:cstheme="minorBidi"/>
                                <w:color w:val="000000" w:themeColor="text1"/>
                                <w:kern w:val="24"/>
                                <w:sz w:val="20"/>
                                <w:szCs w:val="20"/>
                              </w:rPr>
                              <w:t>Withdrawn</w:t>
                            </w:r>
                          </w:p>
                          <w:p w:rsidR="00560F8B" w:rsidRDefault="00560F8B" w:rsidP="00053259">
                            <w:pPr>
                              <w:pStyle w:val="NormalWeb"/>
                              <w:spacing w:before="0" w:beforeAutospacing="0" w:after="0" w:afterAutospacing="0"/>
                              <w:jc w:val="center"/>
                            </w:pPr>
                            <w:r>
                              <w:rPr>
                                <w:rFonts w:asciiTheme="minorHAnsi" w:hAnsi="Calibri" w:cstheme="minorBidi"/>
                                <w:color w:val="000000" w:themeColor="text1"/>
                                <w:kern w:val="24"/>
                                <w:sz w:val="20"/>
                                <w:szCs w:val="20"/>
                              </w:rPr>
                              <w:t>N</w:t>
                            </w:r>
                          </w:p>
                        </w:txbxContent>
                      </wps:txbx>
                      <wps:bodyPr rtlCol="0" anchor="ctr"/>
                    </wps:wsp>
                  </a:graphicData>
                </a:graphic>
              </wp:anchor>
            </w:drawing>
          </mc:Choice>
          <mc:Fallback>
            <w:pict>
              <v:roundrect w14:anchorId="557B5245" id="Rounded Rectangle 30" o:spid="_x0000_s1028" style="position:absolute;left:0;text-align:left;margin-left:-77.85pt;margin-top:277.1pt;width:85pt;height:39.65pt;z-index:2516848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" fillcolor="#dbe5f1 [660]" strokecolor="#243f60 [1604]" strokeweight=".5pt">
                <v:textbox>
                  <w:txbxContent>
                    <w:p w:rsidR="00560F8B" w:rsidRDefault="00560F8B" w:rsidP="00053259">
                      <w:pPr>
                        <w:pStyle w:val="NormalWeb"/>
                        <w:spacing w:before="0" w:beforeAutospacing="0" w:after="0" w:afterAutospacing="0"/>
                        <w:jc w:val="center"/>
                      </w:pPr>
                      <w:r>
                        <w:rPr>
                          <w:rFonts w:asciiTheme="minorHAnsi" w:hAnsi="Calibri" w:cstheme="minorBidi"/>
                          <w:color w:val="000000" w:themeColor="text1"/>
                          <w:kern w:val="24"/>
                          <w:sz w:val="20"/>
                          <w:szCs w:val="20"/>
                        </w:rPr>
                        <w:t>Withdrawn</w:t>
                      </w:r>
                    </w:p>
                    <w:p w:rsidR="00560F8B" w:rsidRDefault="00560F8B" w:rsidP="00053259">
                      <w:pPr>
                        <w:pStyle w:val="NormalWeb"/>
                        <w:spacing w:before="0" w:beforeAutospacing="0" w:after="0" w:afterAutospacing="0"/>
                        <w:jc w:val="center"/>
                      </w:pPr>
                      <w:r>
                        <w:rPr>
                          <w:rFonts w:asciiTheme="minorHAnsi" w:hAnsi="Calibri" w:cstheme="minorBidi"/>
                          <w:color w:val="000000" w:themeColor="text1"/>
                          <w:kern w:val="24"/>
                          <w:sz w:val="20"/>
                          <w:szCs w:val="20"/>
                        </w:rPr>
                        <w:t>N</w:t>
                      </w:r>
                    </w:p>
                  </w:txbxContent>
                </v:textbox>
              </v:roundrect>
            </w:pict>
          </mc:Fallback>
        </mc:AlternateContent>
      </w:r>
      <w:r w:rsidRPr="00053259">
        <w:rPr>
          <w:rFonts w:ascii="Arial" w:hAnsi="Arial" w:cs="Arial"/>
          <w:noProof/>
          <w:lang w:eastAsia="en-GB"/>
        </w:rPr>
        <mc:AlternateContent>
          <mc:Choice Requires="wps">
            <w:drawing>
              <wp:anchor distT="0" distB="0" distL="114300" distR="114300" simplePos="0" relativeHeight="251670528" behindDoc="0" locked="0" layoutInCell="1" allowOverlap="1" wp14:anchorId="5C3B9295" wp14:editId="7473454D">
                <wp:simplePos x="0" y="0"/>
                <wp:positionH relativeFrom="column">
                  <wp:posOffset>4915535</wp:posOffset>
                </wp:positionH>
                <wp:positionV relativeFrom="paragraph">
                  <wp:posOffset>3393440</wp:posOffset>
                </wp:positionV>
                <wp:extent cx="0" cy="1300480"/>
                <wp:effectExtent l="0" t="0" r="19050" b="13970"/>
                <wp:wrapNone/>
                <wp:docPr id="67" name="Straight Connector 66"/>
                <wp:cNvGraphicFramePr/>
                <a:graphic xmlns:a="http://schemas.openxmlformats.org/drawingml/2006/main">
                  <a:graphicData uri="http://schemas.microsoft.com/office/word/2010/wordprocessingShape">
                    <wps:wsp>
                      <wps:cNvCnPr/>
                      <wps:spPr>
                        <a:xfrm>
                          <a:off x="0" y="0"/>
                          <a:ext cx="0" cy="130048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6C3731" id="Straight Connector 66"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87.05pt,267.2pt" to="387.05pt,3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" strokecolor="#4579b8 [3044]" strokeweight="1pt"/>
            </w:pict>
          </mc:Fallback>
        </mc:AlternateContent>
      </w:r>
      <w:r w:rsidRPr="00053259">
        <w:rPr>
          <w:rFonts w:ascii="Arial" w:hAnsi="Arial" w:cs="Arial"/>
          <w:noProof/>
          <w:lang w:eastAsia="en-GB"/>
        </w:rPr>
        <mc:AlternateContent>
          <mc:Choice Requires="wps">
            <w:drawing>
              <wp:anchor distT="0" distB="0" distL="114300" distR="114300" simplePos="0" relativeHeight="251669504" behindDoc="0" locked="0" layoutInCell="1" allowOverlap="1" wp14:anchorId="05369FC0" wp14:editId="1B9B3722">
                <wp:simplePos x="0" y="0"/>
                <wp:positionH relativeFrom="column">
                  <wp:posOffset>379095</wp:posOffset>
                </wp:positionH>
                <wp:positionV relativeFrom="paragraph">
                  <wp:posOffset>3374390</wp:posOffset>
                </wp:positionV>
                <wp:extent cx="0" cy="1300480"/>
                <wp:effectExtent l="0" t="0" r="19050" b="13970"/>
                <wp:wrapNone/>
                <wp:docPr id="65" name="Straight Connector 64"/>
                <wp:cNvGraphicFramePr/>
                <a:graphic xmlns:a="http://schemas.openxmlformats.org/drawingml/2006/main">
                  <a:graphicData uri="http://schemas.microsoft.com/office/word/2010/wordprocessingShape">
                    <wps:wsp>
                      <wps:cNvCnPr/>
                      <wps:spPr>
                        <a:xfrm>
                          <a:off x="0" y="0"/>
                          <a:ext cx="0" cy="130048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B5F54F" id="Straight Connector 64"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9.85pt,265.7pt" to="29.85pt,3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" strokecolor="#4579b8 [3044]" strokeweight="1pt"/>
            </w:pict>
          </mc:Fallback>
        </mc:AlternateContent>
      </w:r>
      <w:r w:rsidRPr="00053259">
        <w:rPr>
          <w:rFonts w:ascii="Arial" w:hAnsi="Arial" w:cs="Arial"/>
          <w:noProof/>
          <w:lang w:eastAsia="en-GB"/>
        </w:rPr>
        <mc:AlternateContent>
          <mc:Choice Requires="wps">
            <w:drawing>
              <wp:anchor distT="0" distB="0" distL="114300" distR="114300" simplePos="0" relativeHeight="251661312" behindDoc="0" locked="0" layoutInCell="1" allowOverlap="1" wp14:anchorId="2C9ED78A" wp14:editId="64BF87D9">
                <wp:simplePos x="0" y="0"/>
                <wp:positionH relativeFrom="column">
                  <wp:posOffset>4339590</wp:posOffset>
                </wp:positionH>
                <wp:positionV relativeFrom="paragraph">
                  <wp:posOffset>2889250</wp:posOffset>
                </wp:positionV>
                <wp:extent cx="1079500" cy="503555"/>
                <wp:effectExtent l="0" t="0" r="25400" b="10795"/>
                <wp:wrapNone/>
                <wp:docPr id="14" name="Rounded Rectangle 13"/>
                <wp:cNvGraphicFramePr/>
                <a:graphic xmlns:a="http://schemas.openxmlformats.org/drawingml/2006/main">
                  <a:graphicData uri="http://schemas.microsoft.com/office/word/2010/wordprocessingShape">
                    <wps:wsp>
                      <wps:cNvSpPr/>
                      <wps:spPr>
                        <a:xfrm>
                          <a:off x="0" y="0"/>
                          <a:ext cx="1079500" cy="503555"/>
                        </a:xfrm>
                        <a:prstGeom prst="roundRect">
                          <a:avLst/>
                        </a:prstGeom>
                        <a:solidFill>
                          <a:schemeClr val="accent1">
                            <a:lumMod val="20000"/>
                            <a:lumOff val="80000"/>
                          </a:schemeClr>
                        </a:solidFill>
                        <a:ln w="6350"/>
                      </wps:spPr>
                      <wps:style>
                        <a:lnRef idx="2">
                          <a:schemeClr val="accent1">
                            <a:shade val="50000"/>
                          </a:schemeClr>
                        </a:lnRef>
                        <a:fillRef idx="1">
                          <a:schemeClr val="accent1"/>
                        </a:fillRef>
                        <a:effectRef idx="0">
                          <a:schemeClr val="accent1"/>
                        </a:effectRef>
                        <a:fontRef idx="minor">
                          <a:schemeClr val="lt1"/>
                        </a:fontRef>
                      </wps:style>
                      <wps:txbx>
                        <w:txbxContent>
                          <w:p w:rsidR="00560F8B" w:rsidRDefault="00560F8B" w:rsidP="00053259">
                            <w:pPr>
                              <w:pStyle w:val="NormalWeb"/>
                              <w:spacing w:before="0" w:beforeAutospacing="0" w:after="0" w:afterAutospacing="0"/>
                              <w:jc w:val="center"/>
                            </w:pPr>
                            <w:r>
                              <w:rPr>
                                <w:rFonts w:asciiTheme="minorHAnsi" w:hAnsi="Calibri" w:cstheme="minorBidi"/>
                                <w:color w:val="000000" w:themeColor="text1"/>
                                <w:kern w:val="24"/>
                                <w:sz w:val="20"/>
                                <w:szCs w:val="20"/>
                              </w:rPr>
                              <w:t>Control website</w:t>
                            </w:r>
                          </w:p>
                        </w:txbxContent>
                      </wps:txbx>
                      <wps:bodyPr rtlCol="0" anchor="ctr"/>
                    </wps:wsp>
                  </a:graphicData>
                </a:graphic>
              </wp:anchor>
            </w:drawing>
          </mc:Choice>
          <mc:Fallback>
            <w:pict>
              <v:roundrect w14:anchorId="2C9ED78A" id="Rounded Rectangle 13" o:spid="_x0000_s1029" style="position:absolute;left:0;text-align:left;margin-left:341.7pt;margin-top:227.5pt;width:85pt;height:39.6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" fillcolor="#dbe5f1 [660]" strokecolor="#243f60 [1604]" strokeweight=".5pt">
                <v:textbox>
                  <w:txbxContent>
                    <w:p w:rsidR="00560F8B" w:rsidRDefault="00560F8B" w:rsidP="00053259">
                      <w:pPr>
                        <w:pStyle w:val="NormalWeb"/>
                        <w:spacing w:before="0" w:beforeAutospacing="0" w:after="0" w:afterAutospacing="0"/>
                        <w:jc w:val="center"/>
                      </w:pPr>
                      <w:r>
                        <w:rPr>
                          <w:rFonts w:asciiTheme="minorHAnsi" w:hAnsi="Calibri" w:cstheme="minorBidi"/>
                          <w:color w:val="000000" w:themeColor="text1"/>
                          <w:kern w:val="24"/>
                          <w:sz w:val="20"/>
                          <w:szCs w:val="20"/>
                        </w:rPr>
                        <w:t>Control website</w:t>
                      </w:r>
                    </w:p>
                  </w:txbxContent>
                </v:textbox>
              </v:roundrect>
            </w:pict>
          </mc:Fallback>
        </mc:AlternateContent>
      </w:r>
    </w:p>
    <w:p w:rsidR="00DC64D7" w:rsidRDefault="00DC64D7" w:rsidP="00DC64D7">
      <w:pPr>
        <w:jc w:val="center"/>
        <w:rPr>
          <w:rFonts w:ascii="Arial" w:hAnsi="Arial" w:cs="Arial"/>
        </w:rPr>
      </w:pPr>
    </w:p>
    <w:p w:rsidR="00DC64D7" w:rsidRDefault="00DC64D7" w:rsidP="00DC64D7">
      <w:pPr>
        <w:jc w:val="center"/>
        <w:rPr>
          <w:rFonts w:ascii="Arial" w:hAnsi="Arial" w:cs="Arial"/>
        </w:rPr>
      </w:pPr>
    </w:p>
    <w:p w:rsidR="006C079E" w:rsidRDefault="00053259" w:rsidP="00DC64D7">
      <w:pPr>
        <w:jc w:val="center"/>
        <w:rPr>
          <w:rFonts w:ascii="Arial" w:hAnsi="Arial" w:cs="Arial"/>
          <w:b/>
          <w:iCs/>
          <w:sz w:val="20"/>
          <w:szCs w:val="20"/>
        </w:rPr>
      </w:pPr>
      <w:r w:rsidRPr="00053259">
        <w:rPr>
          <w:rFonts w:ascii="Arial" w:hAnsi="Arial" w:cs="Arial"/>
          <w:noProof/>
          <w:lang w:eastAsia="en-GB"/>
        </w:rPr>
        <mc:AlternateContent>
          <mc:Choice Requires="wps">
            <w:drawing>
              <wp:anchor distT="0" distB="0" distL="114300" distR="114300" simplePos="0" relativeHeight="251668480" behindDoc="0" locked="0" layoutInCell="1" allowOverlap="1" wp14:anchorId="7CC0E48F" wp14:editId="0F0D466D">
                <wp:simplePos x="0" y="0"/>
                <wp:positionH relativeFrom="column">
                  <wp:posOffset>2506980</wp:posOffset>
                </wp:positionH>
                <wp:positionV relativeFrom="paragraph">
                  <wp:posOffset>89535</wp:posOffset>
                </wp:positionV>
                <wp:extent cx="0" cy="152400"/>
                <wp:effectExtent l="0" t="0" r="19050" b="19050"/>
                <wp:wrapNone/>
                <wp:docPr id="6" name="Straight Connector 5"/>
                <wp:cNvGraphicFramePr/>
                <a:graphic xmlns:a="http://schemas.openxmlformats.org/drawingml/2006/main">
                  <a:graphicData uri="http://schemas.microsoft.com/office/word/2010/wordprocessingShape">
                    <wps:wsp>
                      <wps:cNvCnPr/>
                      <wps:spPr>
                        <a:xfrm>
                          <a:off x="0" y="0"/>
                          <a:ext cx="0" cy="15240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ECB9E77" id="Straight Connector 5" o:spid="_x0000_s1026" style="position:absolute;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7.4pt,7.05pt" to="197.4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" strokecolor="#4579b8 [3044]" strokeweight="1pt"/>
            </w:pict>
          </mc:Fallback>
        </mc:AlternateContent>
      </w:r>
    </w:p>
    <w:p w:rsidR="00F31462" w:rsidRDefault="00053259" w:rsidP="00643F4A">
      <w:pPr>
        <w:jc w:val="both"/>
        <w:rPr>
          <w:rFonts w:ascii="Arial" w:hAnsi="Arial" w:cs="Arial"/>
          <w:b/>
          <w:sz w:val="20"/>
          <w:szCs w:val="20"/>
        </w:rPr>
      </w:pPr>
      <w:r w:rsidRPr="00053259">
        <w:rPr>
          <w:rFonts w:ascii="Arial" w:hAnsi="Arial" w:cs="Arial"/>
          <w:noProof/>
          <w:lang w:eastAsia="en-GB"/>
        </w:rPr>
        <mc:AlternateContent>
          <mc:Choice Requires="wps">
            <w:drawing>
              <wp:anchor distT="0" distB="0" distL="114300" distR="114300" simplePos="0" relativeHeight="251694080" behindDoc="0" locked="0" layoutInCell="1" allowOverlap="1" wp14:anchorId="0B537C79" wp14:editId="1CDADC44">
                <wp:simplePos x="0" y="0"/>
                <wp:positionH relativeFrom="column">
                  <wp:posOffset>1725930</wp:posOffset>
                </wp:positionH>
                <wp:positionV relativeFrom="paragraph">
                  <wp:posOffset>95885</wp:posOffset>
                </wp:positionV>
                <wp:extent cx="1560195" cy="666750"/>
                <wp:effectExtent l="0" t="0" r="20955" b="19050"/>
                <wp:wrapNone/>
                <wp:docPr id="36" name="Rounded Rectangle 43"/>
                <wp:cNvGraphicFramePr/>
                <a:graphic xmlns:a="http://schemas.openxmlformats.org/drawingml/2006/main">
                  <a:graphicData uri="http://schemas.microsoft.com/office/word/2010/wordprocessingShape">
                    <wps:wsp>
                      <wps:cNvSpPr/>
                      <wps:spPr>
                        <a:xfrm>
                          <a:off x="0" y="0"/>
                          <a:ext cx="1560195" cy="666750"/>
                        </a:xfrm>
                        <a:prstGeom prst="roundRect">
                          <a:avLst/>
                        </a:prstGeom>
                        <a:solidFill>
                          <a:schemeClr val="accent1">
                            <a:lumMod val="20000"/>
                            <a:lumOff val="80000"/>
                          </a:schemeClr>
                        </a:solidFill>
                        <a:ln w="6350"/>
                      </wps:spPr>
                      <wps:style>
                        <a:lnRef idx="2">
                          <a:schemeClr val="accent1">
                            <a:shade val="50000"/>
                          </a:schemeClr>
                        </a:lnRef>
                        <a:fillRef idx="1">
                          <a:schemeClr val="accent1"/>
                        </a:fillRef>
                        <a:effectRef idx="0">
                          <a:schemeClr val="accent1"/>
                        </a:effectRef>
                        <a:fontRef idx="minor">
                          <a:schemeClr val="lt1"/>
                        </a:fontRef>
                      </wps:style>
                      <wps:txbx>
                        <w:txbxContent>
                          <w:p w:rsidR="00560F8B" w:rsidRDefault="00560F8B" w:rsidP="00053259">
                            <w:pPr>
                              <w:pStyle w:val="NormalWeb"/>
                              <w:spacing w:before="0" w:beforeAutospacing="0" w:after="0" w:afterAutospacing="0"/>
                              <w:jc w:val="center"/>
                              <w:rPr>
                                <w:rFonts w:asciiTheme="minorHAnsi" w:hAnsi="Calibri" w:cstheme="minorBidi"/>
                                <w:color w:val="000000" w:themeColor="text1"/>
                                <w:kern w:val="24"/>
                                <w:sz w:val="20"/>
                                <w:szCs w:val="20"/>
                              </w:rPr>
                            </w:pPr>
                            <w:r>
                              <w:rPr>
                                <w:rFonts w:asciiTheme="minorHAnsi" w:hAnsi="Calibri" w:cstheme="minorBidi"/>
                                <w:color w:val="000000" w:themeColor="text1"/>
                                <w:kern w:val="24"/>
                                <w:sz w:val="20"/>
                                <w:szCs w:val="20"/>
                              </w:rPr>
                              <w:t>Attended Baseline Visit (Visit 1)</w:t>
                            </w:r>
                          </w:p>
                          <w:p w:rsidR="00560F8B" w:rsidRDefault="00560F8B" w:rsidP="00053259">
                            <w:pPr>
                              <w:pStyle w:val="NormalWeb"/>
                              <w:spacing w:before="0" w:beforeAutospacing="0" w:after="0" w:afterAutospacing="0"/>
                              <w:jc w:val="center"/>
                            </w:pPr>
                            <w:r>
                              <w:rPr>
                                <w:rFonts w:asciiTheme="minorHAnsi" w:hAnsi="Calibri" w:cstheme="minorBidi"/>
                                <w:color w:val="000000" w:themeColor="text1"/>
                                <w:kern w:val="24"/>
                                <w:sz w:val="20"/>
                                <w:szCs w:val="20"/>
                              </w:rPr>
                              <w:t>N</w:t>
                            </w:r>
                          </w:p>
                        </w:txbxContent>
                      </wps:txbx>
                      <wps:bodyPr rtlCol="0" anchor="ctr">
                        <a:noAutofit/>
                      </wps:bodyPr>
                    </wps:wsp>
                  </a:graphicData>
                </a:graphic>
                <wp14:sizeRelV relativeFrom="margin">
                  <wp14:pctHeight>0</wp14:pctHeight>
                </wp14:sizeRelV>
              </wp:anchor>
            </w:drawing>
          </mc:Choice>
          <mc:Fallback>
            <w:pict>
              <v:roundrect w14:anchorId="0B537C79" id="_x0000_s1030" style="position:absolute;left:0;text-align:left;margin-left:135.9pt;margin-top:7.55pt;width:122.85pt;height:52.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" fillcolor="#dbe5f1 [660]" strokecolor="#243f60 [1604]" strokeweight=".5pt">
                <v:textbox>
                  <w:txbxContent>
                    <w:p w:rsidR="00560F8B" w:rsidRDefault="00560F8B" w:rsidP="00053259">
                      <w:pPr>
                        <w:pStyle w:val="NormalWeb"/>
                        <w:spacing w:before="0" w:beforeAutospacing="0" w:after="0" w:afterAutospacing="0"/>
                        <w:jc w:val="center"/>
                        <w:rPr>
                          <w:rFonts w:asciiTheme="minorHAnsi" w:hAnsi="Calibri" w:cstheme="minorBidi"/>
                          <w:color w:val="000000" w:themeColor="text1"/>
                          <w:kern w:val="24"/>
                          <w:sz w:val="20"/>
                          <w:szCs w:val="20"/>
                        </w:rPr>
                      </w:pPr>
                      <w:r>
                        <w:rPr>
                          <w:rFonts w:asciiTheme="minorHAnsi" w:hAnsi="Calibri" w:cstheme="minorBidi"/>
                          <w:color w:val="000000" w:themeColor="text1"/>
                          <w:kern w:val="24"/>
                          <w:sz w:val="20"/>
                          <w:szCs w:val="20"/>
                        </w:rPr>
                        <w:t>Attended Baseline Visit (Visit 1)</w:t>
                      </w:r>
                    </w:p>
                    <w:p w:rsidR="00560F8B" w:rsidRDefault="00560F8B" w:rsidP="00053259">
                      <w:pPr>
                        <w:pStyle w:val="NormalWeb"/>
                        <w:spacing w:before="0" w:beforeAutospacing="0" w:after="0" w:afterAutospacing="0"/>
                        <w:jc w:val="center"/>
                      </w:pPr>
                      <w:r>
                        <w:rPr>
                          <w:rFonts w:asciiTheme="minorHAnsi" w:hAnsi="Calibri" w:cstheme="minorBidi"/>
                          <w:color w:val="000000" w:themeColor="text1"/>
                          <w:kern w:val="24"/>
                          <w:sz w:val="20"/>
                          <w:szCs w:val="20"/>
                        </w:rPr>
                        <w:t>N</w:t>
                      </w:r>
                    </w:p>
                  </w:txbxContent>
                </v:textbox>
              </v:roundrect>
            </w:pict>
          </mc:Fallback>
        </mc:AlternateContent>
      </w:r>
    </w:p>
    <w:p w:rsidR="00053259" w:rsidRDefault="00053259" w:rsidP="00643F4A">
      <w:pPr>
        <w:jc w:val="both"/>
        <w:rPr>
          <w:rFonts w:ascii="Arial" w:hAnsi="Arial" w:cs="Arial"/>
          <w:b/>
          <w:sz w:val="20"/>
          <w:szCs w:val="20"/>
        </w:rPr>
      </w:pPr>
    </w:p>
    <w:p w:rsidR="00053259" w:rsidRDefault="00053259" w:rsidP="00643F4A">
      <w:pPr>
        <w:jc w:val="both"/>
        <w:rPr>
          <w:rFonts w:ascii="Arial" w:hAnsi="Arial" w:cs="Arial"/>
          <w:b/>
          <w:sz w:val="20"/>
          <w:szCs w:val="20"/>
        </w:rPr>
      </w:pPr>
    </w:p>
    <w:p w:rsidR="00053259" w:rsidRDefault="00053259" w:rsidP="00643F4A">
      <w:pPr>
        <w:jc w:val="both"/>
        <w:rPr>
          <w:rFonts w:ascii="Arial" w:hAnsi="Arial" w:cs="Arial"/>
          <w:b/>
          <w:sz w:val="20"/>
          <w:szCs w:val="20"/>
        </w:rPr>
      </w:pPr>
      <w:r w:rsidRPr="00053259">
        <w:rPr>
          <w:rFonts w:ascii="Arial" w:hAnsi="Arial" w:cs="Arial"/>
          <w:noProof/>
          <w:lang w:eastAsia="en-GB"/>
        </w:rPr>
        <mc:AlternateContent>
          <mc:Choice Requires="wps">
            <w:drawing>
              <wp:anchor distT="0" distB="0" distL="114300" distR="114300" simplePos="0" relativeHeight="251681792" behindDoc="0" locked="0" layoutInCell="1" allowOverlap="1" wp14:anchorId="1340D9EC" wp14:editId="39F4F592">
                <wp:simplePos x="0" y="0"/>
                <wp:positionH relativeFrom="column">
                  <wp:posOffset>3716655</wp:posOffset>
                </wp:positionH>
                <wp:positionV relativeFrom="paragraph">
                  <wp:posOffset>635</wp:posOffset>
                </wp:positionV>
                <wp:extent cx="1079500" cy="857250"/>
                <wp:effectExtent l="0" t="0" r="25400" b="19050"/>
                <wp:wrapNone/>
                <wp:docPr id="27" name="Rounded Rectangle 26"/>
                <wp:cNvGraphicFramePr/>
                <a:graphic xmlns:a="http://schemas.openxmlformats.org/drawingml/2006/main">
                  <a:graphicData uri="http://schemas.microsoft.com/office/word/2010/wordprocessingShape">
                    <wps:wsp>
                      <wps:cNvSpPr/>
                      <wps:spPr>
                        <a:xfrm>
                          <a:off x="0" y="0"/>
                          <a:ext cx="1079500" cy="857250"/>
                        </a:xfrm>
                        <a:prstGeom prst="roundRect">
                          <a:avLst/>
                        </a:prstGeom>
                        <a:solidFill>
                          <a:schemeClr val="accent1">
                            <a:lumMod val="20000"/>
                            <a:lumOff val="80000"/>
                          </a:schemeClr>
                        </a:solidFill>
                        <a:ln w="6350"/>
                      </wps:spPr>
                      <wps:style>
                        <a:lnRef idx="2">
                          <a:schemeClr val="accent1">
                            <a:shade val="50000"/>
                          </a:schemeClr>
                        </a:lnRef>
                        <a:fillRef idx="1">
                          <a:schemeClr val="accent1"/>
                        </a:fillRef>
                        <a:effectRef idx="0">
                          <a:schemeClr val="accent1"/>
                        </a:effectRef>
                        <a:fontRef idx="minor">
                          <a:schemeClr val="lt1"/>
                        </a:fontRef>
                      </wps:style>
                      <wps:txbx>
                        <w:txbxContent>
                          <w:p w:rsidR="00560F8B" w:rsidRDefault="00F70CD4" w:rsidP="00053259">
                            <w:pPr>
                              <w:pStyle w:val="NormalWeb"/>
                              <w:spacing w:before="0" w:beforeAutospacing="0" w:after="0" w:afterAutospacing="0"/>
                              <w:jc w:val="center"/>
                            </w:pPr>
                            <w:r>
                              <w:rPr>
                                <w:rFonts w:asciiTheme="minorHAnsi" w:hAnsi="Calibri" w:cstheme="minorBidi"/>
                                <w:color w:val="000000" w:themeColor="text1"/>
                                <w:kern w:val="24"/>
                                <w:sz w:val="20"/>
                                <w:szCs w:val="20"/>
                              </w:rPr>
                              <w:t>Withdrawn (for not completing</w:t>
                            </w:r>
                            <w:r w:rsidR="00560F8B">
                              <w:rPr>
                                <w:rFonts w:asciiTheme="minorHAnsi" w:hAnsi="Calibri" w:cstheme="minorBidi"/>
                                <w:color w:val="000000" w:themeColor="text1"/>
                                <w:kern w:val="24"/>
                                <w:sz w:val="20"/>
                                <w:szCs w:val="20"/>
                              </w:rPr>
                              <w:t xml:space="preserve"> baseline data)</w:t>
                            </w:r>
                          </w:p>
                          <w:p w:rsidR="00560F8B" w:rsidRDefault="00560F8B" w:rsidP="00053259">
                            <w:pPr>
                              <w:pStyle w:val="NormalWeb"/>
                              <w:spacing w:before="0" w:beforeAutospacing="0" w:after="0" w:afterAutospacing="0"/>
                              <w:jc w:val="center"/>
                            </w:pPr>
                            <w:r>
                              <w:rPr>
                                <w:rFonts w:asciiTheme="minorHAnsi" w:hAnsi="Calibri" w:cstheme="minorBidi"/>
                                <w:color w:val="000000" w:themeColor="text1"/>
                                <w:kern w:val="24"/>
                                <w:sz w:val="20"/>
                                <w:szCs w:val="20"/>
                              </w:rPr>
                              <w:t>N</w:t>
                            </w:r>
                          </w:p>
                        </w:txbxContent>
                      </wps:txbx>
                      <wps:bodyPr rtlCol="0" anchor="ctr">
                        <a:noAutofit/>
                      </wps:bodyPr>
                    </wps:wsp>
                  </a:graphicData>
                </a:graphic>
                <wp14:sizeRelV relativeFrom="margin">
                  <wp14:pctHeight>0</wp14:pctHeight>
                </wp14:sizeRelV>
              </wp:anchor>
            </w:drawing>
          </mc:Choice>
          <mc:Fallback>
            <w:pict>
              <v:roundrect w14:anchorId="1340D9EC" id="Rounded Rectangle 26" o:spid="_x0000_s1031" style="position:absolute;left:0;text-align:left;margin-left:292.65pt;margin-top:.05pt;width:85pt;height:67.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" fillcolor="#dbe5f1 [660]" strokecolor="#243f60 [1604]" strokeweight=".5pt">
                <v:textbox>
                  <w:txbxContent>
                    <w:p w:rsidR="00560F8B" w:rsidRDefault="00F70CD4" w:rsidP="00053259">
                      <w:pPr>
                        <w:pStyle w:val="NormalWeb"/>
                        <w:spacing w:before="0" w:beforeAutospacing="0" w:after="0" w:afterAutospacing="0"/>
                        <w:jc w:val="center"/>
                      </w:pPr>
                      <w:r>
                        <w:rPr>
                          <w:rFonts w:asciiTheme="minorHAnsi" w:hAnsi="Calibri" w:cstheme="minorBidi"/>
                          <w:color w:val="000000" w:themeColor="text1"/>
                          <w:kern w:val="24"/>
                          <w:sz w:val="20"/>
                          <w:szCs w:val="20"/>
                        </w:rPr>
                        <w:t>Withdrawn (for not completing</w:t>
                      </w:r>
                      <w:r w:rsidR="00560F8B">
                        <w:rPr>
                          <w:rFonts w:asciiTheme="minorHAnsi" w:hAnsi="Calibri" w:cstheme="minorBidi"/>
                          <w:color w:val="000000" w:themeColor="text1"/>
                          <w:kern w:val="24"/>
                          <w:sz w:val="20"/>
                          <w:szCs w:val="20"/>
                        </w:rPr>
                        <w:t xml:space="preserve"> baseline data)</w:t>
                      </w:r>
                    </w:p>
                    <w:p w:rsidR="00560F8B" w:rsidRDefault="00560F8B" w:rsidP="00053259">
                      <w:pPr>
                        <w:pStyle w:val="NormalWeb"/>
                        <w:spacing w:before="0" w:beforeAutospacing="0" w:after="0" w:afterAutospacing="0"/>
                        <w:jc w:val="center"/>
                      </w:pPr>
                      <w:r>
                        <w:rPr>
                          <w:rFonts w:asciiTheme="minorHAnsi" w:hAnsi="Calibri" w:cstheme="minorBidi"/>
                          <w:color w:val="000000" w:themeColor="text1"/>
                          <w:kern w:val="24"/>
                          <w:sz w:val="20"/>
                          <w:szCs w:val="20"/>
                        </w:rPr>
                        <w:t>N</w:t>
                      </w:r>
                    </w:p>
                  </w:txbxContent>
                </v:textbox>
              </v:roundrect>
            </w:pict>
          </mc:Fallback>
        </mc:AlternateContent>
      </w:r>
    </w:p>
    <w:p w:rsidR="00053259" w:rsidRDefault="00053259" w:rsidP="00643F4A">
      <w:pPr>
        <w:jc w:val="both"/>
        <w:rPr>
          <w:rFonts w:ascii="Arial" w:hAnsi="Arial" w:cs="Arial"/>
          <w:b/>
          <w:sz w:val="20"/>
          <w:szCs w:val="20"/>
        </w:rPr>
      </w:pPr>
    </w:p>
    <w:p w:rsidR="00053259" w:rsidRDefault="00053259" w:rsidP="00643F4A">
      <w:pPr>
        <w:jc w:val="both"/>
        <w:rPr>
          <w:rFonts w:ascii="Arial" w:hAnsi="Arial" w:cs="Arial"/>
          <w:b/>
          <w:sz w:val="20"/>
          <w:szCs w:val="20"/>
        </w:rPr>
      </w:pPr>
      <w:r w:rsidRPr="00053259">
        <w:rPr>
          <w:rFonts w:ascii="Arial" w:hAnsi="Arial" w:cs="Arial"/>
          <w:noProof/>
          <w:lang w:eastAsia="en-GB"/>
        </w:rPr>
        <mc:AlternateContent>
          <mc:Choice Requires="wps">
            <w:drawing>
              <wp:anchor distT="0" distB="0" distL="114300" distR="114300" simplePos="0" relativeHeight="251680768" behindDoc="0" locked="0" layoutInCell="1" allowOverlap="1" wp14:anchorId="057DBCC8" wp14:editId="43BFF6DC">
                <wp:simplePos x="0" y="0"/>
                <wp:positionH relativeFrom="column">
                  <wp:posOffset>2497455</wp:posOffset>
                </wp:positionH>
                <wp:positionV relativeFrom="paragraph">
                  <wp:posOffset>108585</wp:posOffset>
                </wp:positionV>
                <wp:extent cx="1219200" cy="0"/>
                <wp:effectExtent l="0" t="0" r="19050" b="19050"/>
                <wp:wrapNone/>
                <wp:docPr id="24" name="Straight Connector 23"/>
                <wp:cNvGraphicFramePr/>
                <a:graphic xmlns:a="http://schemas.openxmlformats.org/drawingml/2006/main">
                  <a:graphicData uri="http://schemas.microsoft.com/office/word/2010/wordprocessingShape">
                    <wps:wsp>
                      <wps:cNvCnPr/>
                      <wps:spPr>
                        <a:xfrm>
                          <a:off x="0" y="0"/>
                          <a:ext cx="121920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E9C402" id="Straight Connector 23"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6.65pt,8.55pt" to="292.6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" strokecolor="#4579b8 [3044]" strokeweight="1.5pt"/>
            </w:pict>
          </mc:Fallback>
        </mc:AlternateContent>
      </w:r>
      <w:r w:rsidRPr="00053259">
        <w:rPr>
          <w:rFonts w:ascii="Arial" w:hAnsi="Arial" w:cs="Arial"/>
          <w:noProof/>
          <w:lang w:eastAsia="en-GB"/>
        </w:rPr>
        <mc:AlternateContent>
          <mc:Choice Requires="wps">
            <w:drawing>
              <wp:anchor distT="0" distB="0" distL="114300" distR="114300" simplePos="0" relativeHeight="251696128" behindDoc="0" locked="0" layoutInCell="1" allowOverlap="1" wp14:anchorId="366E2439" wp14:editId="3A70716E">
                <wp:simplePos x="0" y="0"/>
                <wp:positionH relativeFrom="column">
                  <wp:posOffset>2497455</wp:posOffset>
                </wp:positionH>
                <wp:positionV relativeFrom="paragraph">
                  <wp:posOffset>32385</wp:posOffset>
                </wp:positionV>
                <wp:extent cx="0" cy="142875"/>
                <wp:effectExtent l="0" t="0" r="19050" b="9525"/>
                <wp:wrapNone/>
                <wp:docPr id="37" name="Straight Connector 5"/>
                <wp:cNvGraphicFramePr/>
                <a:graphic xmlns:a="http://schemas.openxmlformats.org/drawingml/2006/main">
                  <a:graphicData uri="http://schemas.microsoft.com/office/word/2010/wordprocessingShape">
                    <wps:wsp>
                      <wps:cNvCnPr/>
                      <wps:spPr>
                        <a:xfrm>
                          <a:off x="0" y="0"/>
                          <a:ext cx="0" cy="142875"/>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B5A9A08" id="Straight Connector 5" o:spid="_x0000_s1026" style="position:absolute;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6.65pt,2.55pt" to="196.6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" strokecolor="#4579b8 [3044]" strokeweight="1pt"/>
            </w:pict>
          </mc:Fallback>
        </mc:AlternateContent>
      </w:r>
    </w:p>
    <w:p w:rsidR="00053259" w:rsidRDefault="00053259" w:rsidP="00643F4A">
      <w:pPr>
        <w:jc w:val="both"/>
        <w:rPr>
          <w:rFonts w:ascii="Arial" w:hAnsi="Arial" w:cs="Arial"/>
          <w:b/>
          <w:sz w:val="20"/>
          <w:szCs w:val="20"/>
        </w:rPr>
      </w:pPr>
      <w:r w:rsidRPr="00053259">
        <w:rPr>
          <w:rFonts w:ascii="Arial" w:hAnsi="Arial" w:cs="Arial"/>
          <w:noProof/>
          <w:lang w:eastAsia="en-GB"/>
        </w:rPr>
        <mc:AlternateContent>
          <mc:Choice Requires="wps">
            <w:drawing>
              <wp:anchor distT="0" distB="0" distL="114300" distR="114300" simplePos="0" relativeHeight="251659264" behindDoc="0" locked="0" layoutInCell="1" allowOverlap="1" wp14:anchorId="06BC50D2" wp14:editId="01754330">
                <wp:simplePos x="0" y="0"/>
                <wp:positionH relativeFrom="column">
                  <wp:posOffset>1963420</wp:posOffset>
                </wp:positionH>
                <wp:positionV relativeFrom="paragraph">
                  <wp:posOffset>29845</wp:posOffset>
                </wp:positionV>
                <wp:extent cx="1079500" cy="575945"/>
                <wp:effectExtent l="0" t="0" r="25400" b="14605"/>
                <wp:wrapNone/>
                <wp:docPr id="4" name="Rounded Rectangle 3"/>
                <wp:cNvGraphicFramePr/>
                <a:graphic xmlns:a="http://schemas.openxmlformats.org/drawingml/2006/main">
                  <a:graphicData uri="http://schemas.microsoft.com/office/word/2010/wordprocessingShape">
                    <wps:wsp>
                      <wps:cNvSpPr/>
                      <wps:spPr>
                        <a:xfrm>
                          <a:off x="0" y="0"/>
                          <a:ext cx="1079500" cy="575945"/>
                        </a:xfrm>
                        <a:prstGeom prst="roundRect">
                          <a:avLst/>
                        </a:prstGeom>
                        <a:solidFill>
                          <a:schemeClr val="accent1">
                            <a:lumMod val="20000"/>
                            <a:lumOff val="80000"/>
                          </a:schemeClr>
                        </a:solidFill>
                        <a:ln w="6350"/>
                      </wps:spPr>
                      <wps:style>
                        <a:lnRef idx="2">
                          <a:schemeClr val="accent1">
                            <a:shade val="50000"/>
                          </a:schemeClr>
                        </a:lnRef>
                        <a:fillRef idx="1">
                          <a:schemeClr val="accent1"/>
                        </a:fillRef>
                        <a:effectRef idx="0">
                          <a:schemeClr val="accent1"/>
                        </a:effectRef>
                        <a:fontRef idx="minor">
                          <a:schemeClr val="lt1"/>
                        </a:fontRef>
                      </wps:style>
                      <wps:txbx>
                        <w:txbxContent>
                          <w:p w:rsidR="00560F8B" w:rsidRDefault="00560F8B" w:rsidP="00053259">
                            <w:pPr>
                              <w:pStyle w:val="NormalWeb"/>
                              <w:spacing w:before="0" w:beforeAutospacing="0" w:after="0" w:afterAutospacing="0"/>
                              <w:jc w:val="center"/>
                            </w:pPr>
                            <w:r>
                              <w:rPr>
                                <w:rFonts w:asciiTheme="minorHAnsi" w:hAnsi="Calibri" w:cstheme="minorBidi"/>
                                <w:color w:val="000000" w:themeColor="text1"/>
                                <w:kern w:val="24"/>
                                <w:sz w:val="20"/>
                                <w:szCs w:val="20"/>
                              </w:rPr>
                              <w:t>Randomised</w:t>
                            </w:r>
                          </w:p>
                          <w:p w:rsidR="00560F8B" w:rsidRDefault="00560F8B" w:rsidP="00053259">
                            <w:pPr>
                              <w:pStyle w:val="NormalWeb"/>
                              <w:spacing w:before="0" w:beforeAutospacing="0" w:after="0" w:afterAutospacing="0"/>
                              <w:jc w:val="center"/>
                            </w:pPr>
                            <w:r>
                              <w:rPr>
                                <w:rFonts w:asciiTheme="minorHAnsi" w:hAnsi="Calibri" w:cstheme="minorBidi"/>
                                <w:color w:val="000000" w:themeColor="text1"/>
                                <w:kern w:val="24"/>
                                <w:sz w:val="20"/>
                                <w:szCs w:val="20"/>
                              </w:rPr>
                              <w:t>N</w:t>
                            </w:r>
                          </w:p>
                        </w:txbxContent>
                      </wps:txbx>
                      <wps:bodyPr rtlCol="0" anchor="ctr"/>
                    </wps:wsp>
                  </a:graphicData>
                </a:graphic>
              </wp:anchor>
            </w:drawing>
          </mc:Choice>
          <mc:Fallback>
            <w:pict>
              <v:roundrect w14:anchorId="06BC50D2" id="Rounded Rectangle 3" o:spid="_x0000_s1032" style="position:absolute;left:0;text-align:left;margin-left:154.6pt;margin-top:2.35pt;width:85pt;height:45.3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" fillcolor="#dbe5f1 [660]" strokecolor="#243f60 [1604]" strokeweight=".5pt">
                <v:textbox>
                  <w:txbxContent>
                    <w:p w:rsidR="00560F8B" w:rsidRDefault="00560F8B" w:rsidP="00053259">
                      <w:pPr>
                        <w:pStyle w:val="NormalWeb"/>
                        <w:spacing w:before="0" w:beforeAutospacing="0" w:after="0" w:afterAutospacing="0"/>
                        <w:jc w:val="center"/>
                      </w:pPr>
                      <w:r>
                        <w:rPr>
                          <w:rFonts w:asciiTheme="minorHAnsi" w:hAnsi="Calibri" w:cstheme="minorBidi"/>
                          <w:color w:val="000000" w:themeColor="text1"/>
                          <w:kern w:val="24"/>
                          <w:sz w:val="20"/>
                          <w:szCs w:val="20"/>
                        </w:rPr>
                        <w:t>Randomised</w:t>
                      </w:r>
                    </w:p>
                    <w:p w:rsidR="00560F8B" w:rsidRDefault="00560F8B" w:rsidP="00053259">
                      <w:pPr>
                        <w:pStyle w:val="NormalWeb"/>
                        <w:spacing w:before="0" w:beforeAutospacing="0" w:after="0" w:afterAutospacing="0"/>
                        <w:jc w:val="center"/>
                      </w:pPr>
                      <w:r>
                        <w:rPr>
                          <w:rFonts w:asciiTheme="minorHAnsi" w:hAnsi="Calibri" w:cstheme="minorBidi"/>
                          <w:color w:val="000000" w:themeColor="text1"/>
                          <w:kern w:val="24"/>
                          <w:sz w:val="20"/>
                          <w:szCs w:val="20"/>
                        </w:rPr>
                        <w:t>N</w:t>
                      </w:r>
                    </w:p>
                  </w:txbxContent>
                </v:textbox>
              </v:roundrect>
            </w:pict>
          </mc:Fallback>
        </mc:AlternateContent>
      </w:r>
    </w:p>
    <w:p w:rsidR="00053259" w:rsidRDefault="00053259" w:rsidP="00643F4A">
      <w:pPr>
        <w:jc w:val="both"/>
        <w:rPr>
          <w:rFonts w:ascii="Arial" w:hAnsi="Arial" w:cs="Arial"/>
          <w:b/>
          <w:sz w:val="20"/>
          <w:szCs w:val="20"/>
        </w:rPr>
      </w:pPr>
    </w:p>
    <w:p w:rsidR="00053259" w:rsidRDefault="00053259" w:rsidP="00643F4A">
      <w:pPr>
        <w:jc w:val="both"/>
        <w:rPr>
          <w:rFonts w:ascii="Arial" w:hAnsi="Arial" w:cs="Arial"/>
          <w:b/>
          <w:sz w:val="20"/>
          <w:szCs w:val="20"/>
        </w:rPr>
      </w:pPr>
    </w:p>
    <w:p w:rsidR="00053259" w:rsidRDefault="00053259" w:rsidP="00643F4A">
      <w:pPr>
        <w:jc w:val="both"/>
        <w:rPr>
          <w:rFonts w:ascii="Arial" w:hAnsi="Arial" w:cs="Arial"/>
          <w:b/>
          <w:sz w:val="20"/>
          <w:szCs w:val="20"/>
        </w:rPr>
      </w:pPr>
    </w:p>
    <w:p w:rsidR="00053259" w:rsidRDefault="00053259" w:rsidP="00643F4A">
      <w:pPr>
        <w:jc w:val="both"/>
        <w:rPr>
          <w:rFonts w:ascii="Arial" w:hAnsi="Arial" w:cs="Arial"/>
          <w:b/>
          <w:sz w:val="20"/>
          <w:szCs w:val="20"/>
        </w:rPr>
      </w:pPr>
      <w:r w:rsidRPr="00053259">
        <w:rPr>
          <w:rFonts w:ascii="Arial" w:hAnsi="Arial" w:cs="Arial"/>
          <w:noProof/>
          <w:lang w:eastAsia="en-GB"/>
        </w:rPr>
        <mc:AlternateContent>
          <mc:Choice Requires="wps">
            <w:drawing>
              <wp:anchor distT="0" distB="0" distL="114300" distR="114300" simplePos="0" relativeHeight="251663360" behindDoc="0" locked="0" layoutInCell="1" allowOverlap="1" wp14:anchorId="0A9F3313" wp14:editId="187720F2">
                <wp:simplePos x="0" y="0"/>
                <wp:positionH relativeFrom="column">
                  <wp:posOffset>2506980</wp:posOffset>
                </wp:positionH>
                <wp:positionV relativeFrom="paragraph">
                  <wp:posOffset>20955</wp:posOffset>
                </wp:positionV>
                <wp:extent cx="0" cy="249555"/>
                <wp:effectExtent l="0" t="0" r="19050" b="17145"/>
                <wp:wrapNone/>
                <wp:docPr id="26" name="Straight Connector 25"/>
                <wp:cNvGraphicFramePr/>
                <a:graphic xmlns:a="http://schemas.openxmlformats.org/drawingml/2006/main">
                  <a:graphicData uri="http://schemas.microsoft.com/office/word/2010/wordprocessingShape">
                    <wps:wsp>
                      <wps:cNvCnPr/>
                      <wps:spPr>
                        <a:xfrm>
                          <a:off x="0" y="0"/>
                          <a:ext cx="0" cy="249555"/>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34EE6C5" id="Straight Connector 25"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7.4pt,1.65pt" to="197.4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" strokecolor="#4579b8 [3044]" strokeweight="1pt"/>
            </w:pict>
          </mc:Fallback>
        </mc:AlternateContent>
      </w:r>
    </w:p>
    <w:p w:rsidR="00053259" w:rsidRDefault="00053259" w:rsidP="00643F4A">
      <w:pPr>
        <w:jc w:val="both"/>
        <w:rPr>
          <w:rFonts w:ascii="Arial" w:hAnsi="Arial" w:cs="Arial"/>
          <w:b/>
          <w:sz w:val="20"/>
          <w:szCs w:val="20"/>
        </w:rPr>
      </w:pPr>
      <w:r w:rsidRPr="00053259">
        <w:rPr>
          <w:rFonts w:ascii="Arial" w:hAnsi="Arial" w:cs="Arial"/>
          <w:noProof/>
          <w:lang w:eastAsia="en-GB"/>
        </w:rPr>
        <mc:AlternateContent>
          <mc:Choice Requires="wps">
            <w:drawing>
              <wp:anchor distT="0" distB="0" distL="114300" distR="114300" simplePos="0" relativeHeight="251666432" behindDoc="0" locked="0" layoutInCell="1" allowOverlap="1" wp14:anchorId="2D379601" wp14:editId="48827B64">
                <wp:simplePos x="0" y="0"/>
                <wp:positionH relativeFrom="column">
                  <wp:posOffset>4916805</wp:posOffset>
                </wp:positionH>
                <wp:positionV relativeFrom="paragraph">
                  <wp:posOffset>127635</wp:posOffset>
                </wp:positionV>
                <wp:extent cx="0" cy="490220"/>
                <wp:effectExtent l="0" t="0" r="19050" b="24130"/>
                <wp:wrapNone/>
                <wp:docPr id="59" name="Straight Connector 58"/>
                <wp:cNvGraphicFramePr/>
                <a:graphic xmlns:a="http://schemas.openxmlformats.org/drawingml/2006/main">
                  <a:graphicData uri="http://schemas.microsoft.com/office/word/2010/wordprocessingShape">
                    <wps:wsp>
                      <wps:cNvCnPr/>
                      <wps:spPr>
                        <a:xfrm>
                          <a:off x="0" y="0"/>
                          <a:ext cx="0" cy="49022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54B1193" id="Straight Connector 58" o:spid="_x0000_s1026" style="position:absolute;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87.15pt,10.05pt" to="387.15pt,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" strokecolor="#4579b8 [3044]" strokeweight="1pt"/>
            </w:pict>
          </mc:Fallback>
        </mc:AlternateContent>
      </w:r>
      <w:r w:rsidRPr="00053259">
        <w:rPr>
          <w:rFonts w:ascii="Arial" w:hAnsi="Arial" w:cs="Arial"/>
          <w:noProof/>
          <w:lang w:eastAsia="en-GB"/>
        </w:rPr>
        <mc:AlternateContent>
          <mc:Choice Requires="wps">
            <w:drawing>
              <wp:anchor distT="0" distB="0" distL="114300" distR="114300" simplePos="0" relativeHeight="251665408" behindDoc="0" locked="0" layoutInCell="1" allowOverlap="1" wp14:anchorId="50C49769" wp14:editId="20F184D7">
                <wp:simplePos x="0" y="0"/>
                <wp:positionH relativeFrom="column">
                  <wp:posOffset>382905</wp:posOffset>
                </wp:positionH>
                <wp:positionV relativeFrom="paragraph">
                  <wp:posOffset>127635</wp:posOffset>
                </wp:positionV>
                <wp:extent cx="0" cy="467995"/>
                <wp:effectExtent l="0" t="0" r="19050" b="27305"/>
                <wp:wrapNone/>
                <wp:docPr id="58" name="Straight Connector 57"/>
                <wp:cNvGraphicFramePr/>
                <a:graphic xmlns:a="http://schemas.openxmlformats.org/drawingml/2006/main">
                  <a:graphicData uri="http://schemas.microsoft.com/office/word/2010/wordprocessingShape">
                    <wps:wsp>
                      <wps:cNvCnPr/>
                      <wps:spPr>
                        <a:xfrm>
                          <a:off x="0" y="0"/>
                          <a:ext cx="0" cy="467995"/>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1A31B1E" id="Straight Connector 57"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15pt,10.05pt" to="30.15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" strokecolor="#4579b8 [3044]" strokeweight="1pt"/>
            </w:pict>
          </mc:Fallback>
        </mc:AlternateContent>
      </w:r>
      <w:r w:rsidRPr="00053259">
        <w:rPr>
          <w:rFonts w:ascii="Arial" w:hAnsi="Arial" w:cs="Arial"/>
          <w:noProof/>
          <w:lang w:eastAsia="en-GB"/>
        </w:rPr>
        <mc:AlternateContent>
          <mc:Choice Requires="wps">
            <w:drawing>
              <wp:anchor distT="0" distB="0" distL="114300" distR="114300" simplePos="0" relativeHeight="251664384" behindDoc="0" locked="0" layoutInCell="1" allowOverlap="1" wp14:anchorId="6C8202F2" wp14:editId="52B7EBC2">
                <wp:simplePos x="0" y="0"/>
                <wp:positionH relativeFrom="column">
                  <wp:posOffset>376555</wp:posOffset>
                </wp:positionH>
                <wp:positionV relativeFrom="paragraph">
                  <wp:posOffset>123190</wp:posOffset>
                </wp:positionV>
                <wp:extent cx="4536440" cy="7620"/>
                <wp:effectExtent l="0" t="0" r="16510" b="30480"/>
                <wp:wrapNone/>
                <wp:docPr id="28" name="Straight Connector 27"/>
                <wp:cNvGraphicFramePr/>
                <a:graphic xmlns:a="http://schemas.openxmlformats.org/drawingml/2006/main">
                  <a:graphicData uri="http://schemas.microsoft.com/office/word/2010/wordprocessingShape">
                    <wps:wsp>
                      <wps:cNvCnPr/>
                      <wps:spPr>
                        <a:xfrm>
                          <a:off x="0" y="0"/>
                          <a:ext cx="4536440" cy="762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CB0084" id="Straight Connector 2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9.65pt,9.7pt" to="386.8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" strokecolor="#4579b8 [3044]" strokeweight="1.5pt"/>
            </w:pict>
          </mc:Fallback>
        </mc:AlternateContent>
      </w:r>
    </w:p>
    <w:p w:rsidR="00053259" w:rsidRDefault="00053259" w:rsidP="00643F4A">
      <w:pPr>
        <w:jc w:val="both"/>
        <w:rPr>
          <w:rFonts w:ascii="Arial" w:hAnsi="Arial" w:cs="Arial"/>
          <w:b/>
          <w:sz w:val="20"/>
          <w:szCs w:val="20"/>
        </w:rPr>
      </w:pPr>
    </w:p>
    <w:p w:rsidR="00053259" w:rsidRDefault="00053259" w:rsidP="00643F4A">
      <w:pPr>
        <w:jc w:val="both"/>
        <w:rPr>
          <w:rFonts w:ascii="Arial" w:hAnsi="Arial" w:cs="Arial"/>
          <w:b/>
          <w:sz w:val="20"/>
          <w:szCs w:val="20"/>
        </w:rPr>
      </w:pPr>
    </w:p>
    <w:p w:rsidR="00053259" w:rsidRDefault="00053259" w:rsidP="00643F4A">
      <w:pPr>
        <w:jc w:val="both"/>
        <w:rPr>
          <w:rFonts w:ascii="Arial" w:hAnsi="Arial" w:cs="Arial"/>
          <w:b/>
          <w:sz w:val="20"/>
          <w:szCs w:val="20"/>
        </w:rPr>
      </w:pPr>
    </w:p>
    <w:p w:rsidR="00053259" w:rsidRDefault="00F70CD4" w:rsidP="00643F4A">
      <w:pPr>
        <w:jc w:val="both"/>
        <w:rPr>
          <w:rFonts w:ascii="Arial" w:hAnsi="Arial" w:cs="Arial"/>
          <w:b/>
          <w:sz w:val="20"/>
          <w:szCs w:val="20"/>
        </w:rPr>
      </w:pPr>
      <w:r w:rsidRPr="00053259">
        <w:rPr>
          <w:rFonts w:ascii="Arial" w:hAnsi="Arial" w:cs="Arial"/>
          <w:noProof/>
          <w:lang w:eastAsia="en-GB"/>
        </w:rPr>
        <mc:AlternateContent>
          <mc:Choice Requires="wps">
            <w:drawing>
              <wp:anchor distT="0" distB="0" distL="114300" distR="114300" simplePos="0" relativeHeight="251660288" behindDoc="0" locked="0" layoutInCell="1" allowOverlap="1" wp14:anchorId="5A39AA3C" wp14:editId="7144B548">
                <wp:simplePos x="0" y="0"/>
                <wp:positionH relativeFrom="column">
                  <wp:posOffset>-157684</wp:posOffset>
                </wp:positionH>
                <wp:positionV relativeFrom="paragraph">
                  <wp:posOffset>7285</wp:posOffset>
                </wp:positionV>
                <wp:extent cx="1079500" cy="526211"/>
                <wp:effectExtent l="0" t="0" r="25400" b="26670"/>
                <wp:wrapNone/>
                <wp:docPr id="8" name="Rounded Rectangle 7"/>
                <wp:cNvGraphicFramePr/>
                <a:graphic xmlns:a="http://schemas.openxmlformats.org/drawingml/2006/main">
                  <a:graphicData uri="http://schemas.microsoft.com/office/word/2010/wordprocessingShape">
                    <wps:wsp>
                      <wps:cNvSpPr/>
                      <wps:spPr>
                        <a:xfrm>
                          <a:off x="0" y="0"/>
                          <a:ext cx="1079500" cy="526211"/>
                        </a:xfrm>
                        <a:prstGeom prst="roundRect">
                          <a:avLst/>
                        </a:prstGeom>
                        <a:solidFill>
                          <a:schemeClr val="accent1">
                            <a:lumMod val="20000"/>
                            <a:lumOff val="80000"/>
                          </a:schemeClr>
                        </a:solidFill>
                        <a:ln w="6350"/>
                      </wps:spPr>
                      <wps:style>
                        <a:lnRef idx="2">
                          <a:schemeClr val="accent1">
                            <a:shade val="50000"/>
                          </a:schemeClr>
                        </a:lnRef>
                        <a:fillRef idx="1">
                          <a:schemeClr val="accent1"/>
                        </a:fillRef>
                        <a:effectRef idx="0">
                          <a:schemeClr val="accent1"/>
                        </a:effectRef>
                        <a:fontRef idx="minor">
                          <a:schemeClr val="lt1"/>
                        </a:fontRef>
                      </wps:style>
                      <wps:txbx>
                        <w:txbxContent>
                          <w:p w:rsidR="00560F8B" w:rsidRDefault="00560F8B" w:rsidP="00053259">
                            <w:pPr>
                              <w:pStyle w:val="NormalWeb"/>
                              <w:spacing w:before="0" w:beforeAutospacing="0" w:after="0" w:afterAutospacing="0"/>
                              <w:jc w:val="center"/>
                            </w:pPr>
                            <w:r>
                              <w:rPr>
                                <w:rFonts w:asciiTheme="minorHAnsi" w:hAnsi="Calibri" w:cstheme="minorBidi"/>
                                <w:color w:val="000000" w:themeColor="text1"/>
                                <w:kern w:val="24"/>
                                <w:sz w:val="20"/>
                                <w:szCs w:val="20"/>
                              </w:rPr>
                              <w:t>Intervention website</w:t>
                            </w:r>
                          </w:p>
                        </w:txbxContent>
                      </wps:txbx>
                      <wps:bodyPr rtlCol="0" anchor="ctr">
                        <a:noAutofit/>
                      </wps:bodyPr>
                    </wps:wsp>
                  </a:graphicData>
                </a:graphic>
                <wp14:sizeRelV relativeFrom="margin">
                  <wp14:pctHeight>0</wp14:pctHeight>
                </wp14:sizeRelV>
              </wp:anchor>
            </w:drawing>
          </mc:Choice>
          <mc:Fallback>
            <w:pict>
              <v:roundrect w14:anchorId="5A39AA3C" id="Rounded Rectangle 7" o:spid="_x0000_s1033" style="position:absolute;left:0;text-align:left;margin-left:-12.4pt;margin-top:.55pt;width:85pt;height:41.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" fillcolor="#dbe5f1 [660]" strokecolor="#243f60 [1604]" strokeweight=".5pt">
                <v:textbox>
                  <w:txbxContent>
                    <w:p w:rsidR="00560F8B" w:rsidRDefault="00560F8B" w:rsidP="00053259">
                      <w:pPr>
                        <w:pStyle w:val="NormalWeb"/>
                        <w:spacing w:before="0" w:beforeAutospacing="0" w:after="0" w:afterAutospacing="0"/>
                        <w:jc w:val="center"/>
                      </w:pPr>
                      <w:r>
                        <w:rPr>
                          <w:rFonts w:asciiTheme="minorHAnsi" w:hAnsi="Calibri" w:cstheme="minorBidi"/>
                          <w:color w:val="000000" w:themeColor="text1"/>
                          <w:kern w:val="24"/>
                          <w:sz w:val="20"/>
                          <w:szCs w:val="20"/>
                        </w:rPr>
                        <w:t>Intervention website</w:t>
                      </w:r>
                    </w:p>
                  </w:txbxContent>
                </v:textbox>
              </v:roundrect>
            </w:pict>
          </mc:Fallback>
        </mc:AlternateContent>
      </w:r>
    </w:p>
    <w:p w:rsidR="00053259" w:rsidRDefault="00053259" w:rsidP="00643F4A">
      <w:pPr>
        <w:jc w:val="both"/>
        <w:rPr>
          <w:rFonts w:ascii="Arial" w:hAnsi="Arial" w:cs="Arial"/>
          <w:b/>
          <w:sz w:val="20"/>
          <w:szCs w:val="20"/>
        </w:rPr>
      </w:pPr>
    </w:p>
    <w:p w:rsidR="00053259" w:rsidRDefault="00053259" w:rsidP="00643F4A">
      <w:pPr>
        <w:jc w:val="both"/>
        <w:rPr>
          <w:rFonts w:ascii="Arial" w:hAnsi="Arial" w:cs="Arial"/>
          <w:b/>
          <w:sz w:val="20"/>
          <w:szCs w:val="20"/>
        </w:rPr>
      </w:pPr>
    </w:p>
    <w:p w:rsidR="00053259" w:rsidRDefault="00053259" w:rsidP="00643F4A">
      <w:pPr>
        <w:jc w:val="both"/>
        <w:rPr>
          <w:rFonts w:ascii="Arial" w:hAnsi="Arial" w:cs="Arial"/>
          <w:b/>
          <w:sz w:val="20"/>
          <w:szCs w:val="20"/>
        </w:rPr>
      </w:pPr>
    </w:p>
    <w:p w:rsidR="00053259" w:rsidRDefault="00053259" w:rsidP="00643F4A">
      <w:pPr>
        <w:jc w:val="both"/>
        <w:rPr>
          <w:rFonts w:ascii="Arial" w:hAnsi="Arial" w:cs="Arial"/>
          <w:b/>
          <w:sz w:val="20"/>
          <w:szCs w:val="20"/>
        </w:rPr>
      </w:pPr>
      <w:r w:rsidRPr="00053259">
        <w:rPr>
          <w:rFonts w:ascii="Arial" w:hAnsi="Arial" w:cs="Arial"/>
          <w:noProof/>
          <w:lang w:eastAsia="en-GB"/>
        </w:rPr>
        <mc:AlternateContent>
          <mc:Choice Requires="wps">
            <w:drawing>
              <wp:anchor distT="0" distB="0" distL="114300" distR="114300" simplePos="0" relativeHeight="251698176" behindDoc="0" locked="0" layoutInCell="1" allowOverlap="1" wp14:anchorId="6D24F8EE" wp14:editId="3E6EB3FA">
                <wp:simplePos x="0" y="0"/>
                <wp:positionH relativeFrom="column">
                  <wp:posOffset>5326380</wp:posOffset>
                </wp:positionH>
                <wp:positionV relativeFrom="paragraph">
                  <wp:posOffset>81915</wp:posOffset>
                </wp:positionV>
                <wp:extent cx="1079500" cy="503555"/>
                <wp:effectExtent l="0" t="0" r="25400" b="10795"/>
                <wp:wrapNone/>
                <wp:docPr id="38" name="Rounded Rectangle 30"/>
                <wp:cNvGraphicFramePr/>
                <a:graphic xmlns:a="http://schemas.openxmlformats.org/drawingml/2006/main">
                  <a:graphicData uri="http://schemas.microsoft.com/office/word/2010/wordprocessingShape">
                    <wps:wsp>
                      <wps:cNvSpPr/>
                      <wps:spPr>
                        <a:xfrm>
                          <a:off x="0" y="0"/>
                          <a:ext cx="1079500" cy="503555"/>
                        </a:xfrm>
                        <a:prstGeom prst="roundRect">
                          <a:avLst/>
                        </a:prstGeom>
                        <a:solidFill>
                          <a:schemeClr val="accent1">
                            <a:lumMod val="20000"/>
                            <a:lumOff val="80000"/>
                          </a:schemeClr>
                        </a:solidFill>
                        <a:ln w="6350"/>
                      </wps:spPr>
                      <wps:style>
                        <a:lnRef idx="2">
                          <a:schemeClr val="accent1">
                            <a:shade val="50000"/>
                          </a:schemeClr>
                        </a:lnRef>
                        <a:fillRef idx="1">
                          <a:schemeClr val="accent1"/>
                        </a:fillRef>
                        <a:effectRef idx="0">
                          <a:schemeClr val="accent1"/>
                        </a:effectRef>
                        <a:fontRef idx="minor">
                          <a:schemeClr val="lt1"/>
                        </a:fontRef>
                      </wps:style>
                      <wps:txbx>
                        <w:txbxContent>
                          <w:p w:rsidR="00560F8B" w:rsidRDefault="00560F8B" w:rsidP="00053259">
                            <w:pPr>
                              <w:pStyle w:val="NormalWeb"/>
                              <w:spacing w:before="0" w:beforeAutospacing="0" w:after="0" w:afterAutospacing="0"/>
                              <w:jc w:val="center"/>
                            </w:pPr>
                            <w:r>
                              <w:rPr>
                                <w:rFonts w:asciiTheme="minorHAnsi" w:hAnsi="Calibri" w:cstheme="minorBidi"/>
                                <w:color w:val="000000" w:themeColor="text1"/>
                                <w:kern w:val="24"/>
                                <w:sz w:val="20"/>
                                <w:szCs w:val="20"/>
                              </w:rPr>
                              <w:t>Withdrawn</w:t>
                            </w:r>
                          </w:p>
                          <w:p w:rsidR="00560F8B" w:rsidRDefault="00560F8B" w:rsidP="00053259">
                            <w:pPr>
                              <w:pStyle w:val="NormalWeb"/>
                              <w:spacing w:before="0" w:beforeAutospacing="0" w:after="0" w:afterAutospacing="0"/>
                              <w:jc w:val="center"/>
                            </w:pPr>
                            <w:r>
                              <w:rPr>
                                <w:rFonts w:asciiTheme="minorHAnsi" w:hAnsi="Calibri" w:cstheme="minorBidi"/>
                                <w:color w:val="000000" w:themeColor="text1"/>
                                <w:kern w:val="24"/>
                                <w:sz w:val="20"/>
                                <w:szCs w:val="20"/>
                              </w:rPr>
                              <w:t>N</w:t>
                            </w:r>
                          </w:p>
                        </w:txbxContent>
                      </wps:txbx>
                      <wps:bodyPr rtlCol="0" anchor="ctr"/>
                    </wps:wsp>
                  </a:graphicData>
                </a:graphic>
              </wp:anchor>
            </w:drawing>
          </mc:Choice>
          <mc:Fallback>
            <w:pict>
              <v:roundrect w14:anchorId="6D24F8EE" id="_x0000_s1034" style="position:absolute;left:0;text-align:left;margin-left:419.4pt;margin-top:6.45pt;width:85pt;height:39.65pt;z-index:2516981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" fillcolor="#dbe5f1 [660]" strokecolor="#243f60 [1604]" strokeweight=".5pt">
                <v:textbox>
                  <w:txbxContent>
                    <w:p w:rsidR="00560F8B" w:rsidRDefault="00560F8B" w:rsidP="00053259">
                      <w:pPr>
                        <w:pStyle w:val="NormalWeb"/>
                        <w:spacing w:before="0" w:beforeAutospacing="0" w:after="0" w:afterAutospacing="0"/>
                        <w:jc w:val="center"/>
                      </w:pPr>
                      <w:r>
                        <w:rPr>
                          <w:rFonts w:asciiTheme="minorHAnsi" w:hAnsi="Calibri" w:cstheme="minorBidi"/>
                          <w:color w:val="000000" w:themeColor="text1"/>
                          <w:kern w:val="24"/>
                          <w:sz w:val="20"/>
                          <w:szCs w:val="20"/>
                        </w:rPr>
                        <w:t>Withdrawn</w:t>
                      </w:r>
                    </w:p>
                    <w:p w:rsidR="00560F8B" w:rsidRDefault="00560F8B" w:rsidP="00053259">
                      <w:pPr>
                        <w:pStyle w:val="NormalWeb"/>
                        <w:spacing w:before="0" w:beforeAutospacing="0" w:after="0" w:afterAutospacing="0"/>
                        <w:jc w:val="center"/>
                      </w:pPr>
                      <w:r>
                        <w:rPr>
                          <w:rFonts w:asciiTheme="minorHAnsi" w:hAnsi="Calibri" w:cstheme="minorBidi"/>
                          <w:color w:val="000000" w:themeColor="text1"/>
                          <w:kern w:val="24"/>
                          <w:sz w:val="20"/>
                          <w:szCs w:val="20"/>
                        </w:rPr>
                        <w:t>N</w:t>
                      </w:r>
                    </w:p>
                  </w:txbxContent>
                </v:textbox>
              </v:roundrect>
            </w:pict>
          </mc:Fallback>
        </mc:AlternateContent>
      </w:r>
    </w:p>
    <w:p w:rsidR="00053259" w:rsidRDefault="00053259" w:rsidP="00643F4A">
      <w:pPr>
        <w:jc w:val="both"/>
        <w:rPr>
          <w:rFonts w:ascii="Arial" w:hAnsi="Arial" w:cs="Arial"/>
          <w:b/>
          <w:sz w:val="20"/>
          <w:szCs w:val="20"/>
        </w:rPr>
      </w:pPr>
    </w:p>
    <w:p w:rsidR="00053259" w:rsidRDefault="00053259" w:rsidP="00643F4A">
      <w:pPr>
        <w:jc w:val="both"/>
        <w:rPr>
          <w:rFonts w:ascii="Arial" w:hAnsi="Arial" w:cs="Arial"/>
          <w:b/>
          <w:sz w:val="20"/>
          <w:szCs w:val="20"/>
        </w:rPr>
      </w:pPr>
      <w:r w:rsidRPr="00053259">
        <w:rPr>
          <w:rFonts w:ascii="Arial" w:hAnsi="Arial" w:cs="Arial"/>
          <w:noProof/>
          <w:lang w:eastAsia="en-GB"/>
        </w:rPr>
        <mc:AlternateContent>
          <mc:Choice Requires="wps">
            <w:drawing>
              <wp:anchor distT="0" distB="0" distL="114300" distR="114300" simplePos="0" relativeHeight="251679744" behindDoc="0" locked="0" layoutInCell="1" allowOverlap="1" wp14:anchorId="37FB5EDA" wp14:editId="4172B3A7">
                <wp:simplePos x="0" y="0"/>
                <wp:positionH relativeFrom="column">
                  <wp:posOffset>4924425</wp:posOffset>
                </wp:positionH>
                <wp:positionV relativeFrom="paragraph">
                  <wp:posOffset>19685</wp:posOffset>
                </wp:positionV>
                <wp:extent cx="449580" cy="0"/>
                <wp:effectExtent l="0" t="0" r="26670" b="19050"/>
                <wp:wrapNone/>
                <wp:docPr id="82" name="Straight Connector 81"/>
                <wp:cNvGraphicFramePr/>
                <a:graphic xmlns:a="http://schemas.openxmlformats.org/drawingml/2006/main">
                  <a:graphicData uri="http://schemas.microsoft.com/office/word/2010/wordprocessingShape">
                    <wps:wsp>
                      <wps:cNvCnPr/>
                      <wps:spPr>
                        <a:xfrm>
                          <a:off x="0" y="0"/>
                          <a:ext cx="44958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C7DFAF" id="Straight Connector 81"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387.75pt,1.55pt" to="423.1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" strokecolor="#4579b8 [3044]" strokeweight="1.5pt"/>
            </w:pict>
          </mc:Fallback>
        </mc:AlternateContent>
      </w:r>
    </w:p>
    <w:p w:rsidR="00053259" w:rsidRDefault="00053259" w:rsidP="00643F4A">
      <w:pPr>
        <w:jc w:val="both"/>
        <w:rPr>
          <w:rFonts w:ascii="Arial" w:hAnsi="Arial" w:cs="Arial"/>
          <w:b/>
          <w:sz w:val="20"/>
          <w:szCs w:val="20"/>
        </w:rPr>
      </w:pPr>
    </w:p>
    <w:p w:rsidR="00053259" w:rsidRDefault="00053259" w:rsidP="00643F4A">
      <w:pPr>
        <w:jc w:val="both"/>
        <w:rPr>
          <w:rFonts w:ascii="Arial" w:hAnsi="Arial" w:cs="Arial"/>
          <w:b/>
          <w:sz w:val="20"/>
          <w:szCs w:val="20"/>
        </w:rPr>
      </w:pPr>
    </w:p>
    <w:p w:rsidR="00053259" w:rsidRDefault="00053259" w:rsidP="00643F4A">
      <w:pPr>
        <w:jc w:val="both"/>
        <w:rPr>
          <w:rFonts w:ascii="Arial" w:hAnsi="Arial" w:cs="Arial"/>
          <w:b/>
          <w:sz w:val="20"/>
          <w:szCs w:val="20"/>
        </w:rPr>
      </w:pPr>
      <w:r w:rsidRPr="00053259">
        <w:rPr>
          <w:rFonts w:ascii="Arial" w:hAnsi="Arial" w:cs="Arial"/>
          <w:noProof/>
          <w:lang w:eastAsia="en-GB"/>
        </w:rPr>
        <mc:AlternateContent>
          <mc:Choice Requires="wps">
            <w:drawing>
              <wp:anchor distT="0" distB="0" distL="114300" distR="114300" simplePos="0" relativeHeight="251672576" behindDoc="0" locked="0" layoutInCell="1" allowOverlap="1" wp14:anchorId="6862DB11" wp14:editId="337B0D5E">
                <wp:simplePos x="0" y="0"/>
                <wp:positionH relativeFrom="column">
                  <wp:posOffset>4339590</wp:posOffset>
                </wp:positionH>
                <wp:positionV relativeFrom="paragraph">
                  <wp:posOffset>19685</wp:posOffset>
                </wp:positionV>
                <wp:extent cx="1079500" cy="503555"/>
                <wp:effectExtent l="0" t="0" r="25400" b="10795"/>
                <wp:wrapNone/>
                <wp:docPr id="70" name="Rounded Rectangle 69"/>
                <wp:cNvGraphicFramePr/>
                <a:graphic xmlns:a="http://schemas.openxmlformats.org/drawingml/2006/main">
                  <a:graphicData uri="http://schemas.microsoft.com/office/word/2010/wordprocessingShape">
                    <wps:wsp>
                      <wps:cNvSpPr/>
                      <wps:spPr>
                        <a:xfrm>
                          <a:off x="0" y="0"/>
                          <a:ext cx="1079500" cy="503555"/>
                        </a:xfrm>
                        <a:prstGeom prst="roundRect">
                          <a:avLst/>
                        </a:prstGeom>
                        <a:solidFill>
                          <a:schemeClr val="accent1">
                            <a:lumMod val="20000"/>
                            <a:lumOff val="80000"/>
                          </a:schemeClr>
                        </a:solidFill>
                        <a:ln w="6350"/>
                      </wps:spPr>
                      <wps:style>
                        <a:lnRef idx="2">
                          <a:schemeClr val="accent1">
                            <a:shade val="50000"/>
                          </a:schemeClr>
                        </a:lnRef>
                        <a:fillRef idx="1">
                          <a:schemeClr val="accent1"/>
                        </a:fillRef>
                        <a:effectRef idx="0">
                          <a:schemeClr val="accent1"/>
                        </a:effectRef>
                        <a:fontRef idx="minor">
                          <a:schemeClr val="lt1"/>
                        </a:fontRef>
                      </wps:style>
                      <wps:txbx>
                        <w:txbxContent>
                          <w:p w:rsidR="00560F8B" w:rsidRDefault="00560F8B" w:rsidP="00053259">
                            <w:pPr>
                              <w:pStyle w:val="NormalWeb"/>
                              <w:spacing w:before="0" w:beforeAutospacing="0" w:after="0" w:afterAutospacing="0"/>
                              <w:jc w:val="center"/>
                              <w:rPr>
                                <w:rFonts w:asciiTheme="minorHAnsi" w:hAnsi="Calibri" w:cstheme="minorBidi"/>
                                <w:color w:val="000000" w:themeColor="text1"/>
                                <w:kern w:val="24"/>
                                <w:sz w:val="20"/>
                                <w:szCs w:val="20"/>
                              </w:rPr>
                            </w:pPr>
                            <w:r>
                              <w:rPr>
                                <w:rFonts w:asciiTheme="minorHAnsi" w:hAnsi="Calibri" w:cstheme="minorBidi"/>
                                <w:color w:val="000000" w:themeColor="text1"/>
                                <w:kern w:val="24"/>
                                <w:sz w:val="20"/>
                                <w:szCs w:val="20"/>
                              </w:rPr>
                              <w:t>3 months visit</w:t>
                            </w:r>
                          </w:p>
                          <w:p w:rsidR="00560F8B" w:rsidRPr="00053259" w:rsidRDefault="00560F8B" w:rsidP="00053259">
                            <w:pPr>
                              <w:pStyle w:val="NormalWeb"/>
                              <w:spacing w:before="0" w:beforeAutospacing="0" w:after="0" w:afterAutospacing="0"/>
                              <w:jc w:val="center"/>
                              <w:rPr>
                                <w:rFonts w:asciiTheme="minorHAnsi" w:hAnsi="Calibri" w:cstheme="minorBidi"/>
                                <w:color w:val="000000" w:themeColor="text1"/>
                                <w:kern w:val="24"/>
                                <w:sz w:val="20"/>
                                <w:szCs w:val="20"/>
                              </w:rPr>
                            </w:pPr>
                            <w:r>
                              <w:rPr>
                                <w:rFonts w:asciiTheme="minorHAnsi" w:hAnsi="Calibri" w:cstheme="minorBidi"/>
                                <w:color w:val="000000" w:themeColor="text1"/>
                                <w:kern w:val="24"/>
                                <w:sz w:val="20"/>
                                <w:szCs w:val="20"/>
                              </w:rPr>
                              <w:t>N</w:t>
                            </w:r>
                          </w:p>
                        </w:txbxContent>
                      </wps:txbx>
                      <wps:bodyPr rtlCol="0" anchor="ctr"/>
                    </wps:wsp>
                  </a:graphicData>
                </a:graphic>
              </wp:anchor>
            </w:drawing>
          </mc:Choice>
          <mc:Fallback>
            <w:pict>
              <v:roundrect w14:anchorId="6862DB11" id="Rounded Rectangle 69" o:spid="_x0000_s1035" style="position:absolute;left:0;text-align:left;margin-left:341.7pt;margin-top:1.55pt;width:85pt;height:39.65pt;z-index:2516725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" fillcolor="#dbe5f1 [660]" strokecolor="#243f60 [1604]" strokeweight=".5pt">
                <v:textbox>
                  <w:txbxContent>
                    <w:p w:rsidR="00560F8B" w:rsidRDefault="00560F8B" w:rsidP="00053259">
                      <w:pPr>
                        <w:pStyle w:val="NormalWeb"/>
                        <w:spacing w:before="0" w:beforeAutospacing="0" w:after="0" w:afterAutospacing="0"/>
                        <w:jc w:val="center"/>
                        <w:rPr>
                          <w:rFonts w:asciiTheme="minorHAnsi" w:hAnsi="Calibri" w:cstheme="minorBidi"/>
                          <w:color w:val="000000" w:themeColor="text1"/>
                          <w:kern w:val="24"/>
                          <w:sz w:val="20"/>
                          <w:szCs w:val="20"/>
                        </w:rPr>
                      </w:pPr>
                      <w:r>
                        <w:rPr>
                          <w:rFonts w:asciiTheme="minorHAnsi" w:hAnsi="Calibri" w:cstheme="minorBidi"/>
                          <w:color w:val="000000" w:themeColor="text1"/>
                          <w:kern w:val="24"/>
                          <w:sz w:val="20"/>
                          <w:szCs w:val="20"/>
                        </w:rPr>
                        <w:t>3 months visit</w:t>
                      </w:r>
                    </w:p>
                    <w:p w:rsidR="00560F8B" w:rsidRPr="00053259" w:rsidRDefault="00560F8B" w:rsidP="00053259">
                      <w:pPr>
                        <w:pStyle w:val="NormalWeb"/>
                        <w:spacing w:before="0" w:beforeAutospacing="0" w:after="0" w:afterAutospacing="0"/>
                        <w:jc w:val="center"/>
                        <w:rPr>
                          <w:rFonts w:asciiTheme="minorHAnsi" w:hAnsi="Calibri" w:cstheme="minorBidi"/>
                          <w:color w:val="000000" w:themeColor="text1"/>
                          <w:kern w:val="24"/>
                          <w:sz w:val="20"/>
                          <w:szCs w:val="20"/>
                        </w:rPr>
                      </w:pPr>
                      <w:r>
                        <w:rPr>
                          <w:rFonts w:asciiTheme="minorHAnsi" w:hAnsi="Calibri" w:cstheme="minorBidi"/>
                          <w:color w:val="000000" w:themeColor="text1"/>
                          <w:kern w:val="24"/>
                          <w:sz w:val="20"/>
                          <w:szCs w:val="20"/>
                        </w:rPr>
                        <w:t>N</w:t>
                      </w:r>
                    </w:p>
                  </w:txbxContent>
                </v:textbox>
              </v:roundrect>
            </w:pict>
          </mc:Fallback>
        </mc:AlternateContent>
      </w:r>
      <w:r w:rsidRPr="00053259">
        <w:rPr>
          <w:rFonts w:ascii="Arial" w:hAnsi="Arial" w:cs="Arial"/>
          <w:noProof/>
          <w:lang w:eastAsia="en-GB"/>
        </w:rPr>
        <mc:AlternateContent>
          <mc:Choice Requires="wps">
            <w:drawing>
              <wp:anchor distT="0" distB="0" distL="114300" distR="114300" simplePos="0" relativeHeight="251671552" behindDoc="0" locked="0" layoutInCell="1" allowOverlap="1" wp14:anchorId="12BCA219" wp14:editId="69A34F7A">
                <wp:simplePos x="0" y="0"/>
                <wp:positionH relativeFrom="column">
                  <wp:posOffset>-144145</wp:posOffset>
                </wp:positionH>
                <wp:positionV relativeFrom="paragraph">
                  <wp:posOffset>16510</wp:posOffset>
                </wp:positionV>
                <wp:extent cx="1079500" cy="503555"/>
                <wp:effectExtent l="0" t="0" r="25400" b="10795"/>
                <wp:wrapNone/>
                <wp:docPr id="69" name="Rounded Rectangle 68"/>
                <wp:cNvGraphicFramePr/>
                <a:graphic xmlns:a="http://schemas.openxmlformats.org/drawingml/2006/main">
                  <a:graphicData uri="http://schemas.microsoft.com/office/word/2010/wordprocessingShape">
                    <wps:wsp>
                      <wps:cNvSpPr/>
                      <wps:spPr>
                        <a:xfrm>
                          <a:off x="0" y="0"/>
                          <a:ext cx="1079500" cy="503555"/>
                        </a:xfrm>
                        <a:prstGeom prst="roundRect">
                          <a:avLst/>
                        </a:prstGeom>
                        <a:solidFill>
                          <a:schemeClr val="accent1">
                            <a:lumMod val="20000"/>
                            <a:lumOff val="80000"/>
                          </a:schemeClr>
                        </a:solidFill>
                        <a:ln w="6350"/>
                      </wps:spPr>
                      <wps:style>
                        <a:lnRef idx="2">
                          <a:schemeClr val="accent1">
                            <a:shade val="50000"/>
                          </a:schemeClr>
                        </a:lnRef>
                        <a:fillRef idx="1">
                          <a:schemeClr val="accent1"/>
                        </a:fillRef>
                        <a:effectRef idx="0">
                          <a:schemeClr val="accent1"/>
                        </a:effectRef>
                        <a:fontRef idx="minor">
                          <a:schemeClr val="lt1"/>
                        </a:fontRef>
                      </wps:style>
                      <wps:txbx>
                        <w:txbxContent>
                          <w:p w:rsidR="00560F8B" w:rsidRDefault="00560F8B" w:rsidP="00053259">
                            <w:pPr>
                              <w:pStyle w:val="NormalWeb"/>
                              <w:spacing w:before="0" w:beforeAutospacing="0" w:after="0" w:afterAutospacing="0"/>
                              <w:jc w:val="center"/>
                            </w:pPr>
                            <w:r>
                              <w:rPr>
                                <w:rFonts w:asciiTheme="minorHAnsi" w:hAnsi="Calibri" w:cstheme="minorBidi"/>
                                <w:color w:val="000000" w:themeColor="text1"/>
                                <w:kern w:val="24"/>
                                <w:sz w:val="20"/>
                                <w:szCs w:val="20"/>
                              </w:rPr>
                              <w:t>3 months visit</w:t>
                            </w:r>
                          </w:p>
                          <w:p w:rsidR="00560F8B" w:rsidRDefault="00560F8B" w:rsidP="00053259">
                            <w:pPr>
                              <w:pStyle w:val="NormalWeb"/>
                              <w:spacing w:before="0" w:beforeAutospacing="0" w:after="0" w:afterAutospacing="0"/>
                              <w:jc w:val="center"/>
                            </w:pPr>
                            <w:r>
                              <w:rPr>
                                <w:rFonts w:asciiTheme="minorHAnsi" w:hAnsi="Calibri" w:cstheme="minorBidi"/>
                                <w:color w:val="000000" w:themeColor="text1"/>
                                <w:kern w:val="24"/>
                                <w:sz w:val="20"/>
                                <w:szCs w:val="20"/>
                              </w:rPr>
                              <w:t>N</w:t>
                            </w:r>
                          </w:p>
                        </w:txbxContent>
                      </wps:txbx>
                      <wps:bodyPr rtlCol="0" anchor="ctr"/>
                    </wps:wsp>
                  </a:graphicData>
                </a:graphic>
              </wp:anchor>
            </w:drawing>
          </mc:Choice>
          <mc:Fallback>
            <w:pict>
              <v:roundrect w14:anchorId="12BCA219" id="Rounded Rectangle 68" o:spid="_x0000_s1036" style="position:absolute;left:0;text-align:left;margin-left:-11.35pt;margin-top:1.3pt;width:85pt;height:39.65pt;z-index:2516715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" fillcolor="#dbe5f1 [660]" strokecolor="#243f60 [1604]" strokeweight=".5pt">
                <v:textbox>
                  <w:txbxContent>
                    <w:p w:rsidR="00560F8B" w:rsidRDefault="00560F8B" w:rsidP="00053259">
                      <w:pPr>
                        <w:pStyle w:val="NormalWeb"/>
                        <w:spacing w:before="0" w:beforeAutospacing="0" w:after="0" w:afterAutospacing="0"/>
                        <w:jc w:val="center"/>
                      </w:pPr>
                      <w:r>
                        <w:rPr>
                          <w:rFonts w:asciiTheme="minorHAnsi" w:hAnsi="Calibri" w:cstheme="minorBidi"/>
                          <w:color w:val="000000" w:themeColor="text1"/>
                          <w:kern w:val="24"/>
                          <w:sz w:val="20"/>
                          <w:szCs w:val="20"/>
                        </w:rPr>
                        <w:t>3 months visit</w:t>
                      </w:r>
                    </w:p>
                    <w:p w:rsidR="00560F8B" w:rsidRDefault="00560F8B" w:rsidP="00053259">
                      <w:pPr>
                        <w:pStyle w:val="NormalWeb"/>
                        <w:spacing w:before="0" w:beforeAutospacing="0" w:after="0" w:afterAutospacing="0"/>
                        <w:jc w:val="center"/>
                      </w:pPr>
                      <w:r>
                        <w:rPr>
                          <w:rFonts w:asciiTheme="minorHAnsi" w:hAnsi="Calibri" w:cstheme="minorBidi"/>
                          <w:color w:val="000000" w:themeColor="text1"/>
                          <w:kern w:val="24"/>
                          <w:sz w:val="20"/>
                          <w:szCs w:val="20"/>
                        </w:rPr>
                        <w:t>N</w:t>
                      </w:r>
                    </w:p>
                  </w:txbxContent>
                </v:textbox>
              </v:roundrect>
            </w:pict>
          </mc:Fallback>
        </mc:AlternateContent>
      </w:r>
    </w:p>
    <w:p w:rsidR="00053259" w:rsidRDefault="00053259" w:rsidP="00643F4A">
      <w:pPr>
        <w:jc w:val="both"/>
        <w:rPr>
          <w:rFonts w:ascii="Arial" w:hAnsi="Arial" w:cs="Arial"/>
          <w:b/>
          <w:sz w:val="20"/>
          <w:szCs w:val="20"/>
        </w:rPr>
      </w:pPr>
    </w:p>
    <w:p w:rsidR="00053259" w:rsidRDefault="00053259" w:rsidP="00643F4A">
      <w:pPr>
        <w:jc w:val="both"/>
        <w:rPr>
          <w:rFonts w:ascii="Arial" w:hAnsi="Arial" w:cs="Arial"/>
          <w:b/>
          <w:sz w:val="20"/>
          <w:szCs w:val="20"/>
        </w:rPr>
      </w:pPr>
    </w:p>
    <w:p w:rsidR="00053259" w:rsidRDefault="00A611FC" w:rsidP="00643F4A">
      <w:pPr>
        <w:jc w:val="both"/>
        <w:rPr>
          <w:rFonts w:ascii="Arial" w:hAnsi="Arial" w:cs="Arial"/>
          <w:b/>
          <w:sz w:val="20"/>
          <w:szCs w:val="20"/>
        </w:rPr>
      </w:pPr>
      <w:r w:rsidRPr="00A611FC">
        <w:rPr>
          <w:rFonts w:ascii="Arial" w:hAnsi="Arial" w:cs="Arial"/>
          <w:noProof/>
          <w:lang w:eastAsia="en-GB"/>
        </w:rPr>
        <mc:AlternateContent>
          <mc:Choice Requires="wps">
            <w:drawing>
              <wp:anchor distT="0" distB="0" distL="114300" distR="114300" simplePos="0" relativeHeight="251705344" behindDoc="0" locked="0" layoutInCell="1" allowOverlap="1" wp14:anchorId="541B4B67" wp14:editId="36289AD7">
                <wp:simplePos x="0" y="0"/>
                <wp:positionH relativeFrom="column">
                  <wp:posOffset>4916805</wp:posOffset>
                </wp:positionH>
                <wp:positionV relativeFrom="paragraph">
                  <wp:posOffset>85725</wp:posOffset>
                </wp:positionV>
                <wp:extent cx="0" cy="1273175"/>
                <wp:effectExtent l="0" t="0" r="19050" b="22225"/>
                <wp:wrapNone/>
                <wp:docPr id="43" name="Straight Connector 66"/>
                <wp:cNvGraphicFramePr/>
                <a:graphic xmlns:a="http://schemas.openxmlformats.org/drawingml/2006/main">
                  <a:graphicData uri="http://schemas.microsoft.com/office/word/2010/wordprocessingShape">
                    <wps:wsp>
                      <wps:cNvCnPr/>
                      <wps:spPr>
                        <a:xfrm>
                          <a:off x="0" y="0"/>
                          <a:ext cx="0" cy="1273175"/>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CCF43CF" id="Straight Connector 66" o:spid="_x0000_s1026" style="position:absolute;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87.15pt,6.75pt" to="387.1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" strokecolor="#4579b8 [3044]" strokeweight="1pt"/>
            </w:pict>
          </mc:Fallback>
        </mc:AlternateContent>
      </w:r>
      <w:r w:rsidRPr="00A611FC">
        <w:rPr>
          <w:rFonts w:ascii="Arial" w:hAnsi="Arial" w:cs="Arial"/>
          <w:noProof/>
          <w:lang w:eastAsia="en-GB"/>
        </w:rPr>
        <mc:AlternateContent>
          <mc:Choice Requires="wps">
            <w:drawing>
              <wp:anchor distT="0" distB="0" distL="114300" distR="114300" simplePos="0" relativeHeight="251708416" behindDoc="0" locked="0" layoutInCell="1" allowOverlap="1" wp14:anchorId="659BC6BB" wp14:editId="2423DA83">
                <wp:simplePos x="0" y="0"/>
                <wp:positionH relativeFrom="column">
                  <wp:posOffset>5326380</wp:posOffset>
                </wp:positionH>
                <wp:positionV relativeFrom="paragraph">
                  <wp:posOffset>196850</wp:posOffset>
                </wp:positionV>
                <wp:extent cx="1079500" cy="503555"/>
                <wp:effectExtent l="0" t="0" r="25400" b="10795"/>
                <wp:wrapNone/>
                <wp:docPr id="47" name="Rounded Rectangle 30"/>
                <wp:cNvGraphicFramePr/>
                <a:graphic xmlns:a="http://schemas.openxmlformats.org/drawingml/2006/main">
                  <a:graphicData uri="http://schemas.microsoft.com/office/word/2010/wordprocessingShape">
                    <wps:wsp>
                      <wps:cNvSpPr/>
                      <wps:spPr>
                        <a:xfrm>
                          <a:off x="0" y="0"/>
                          <a:ext cx="1079500" cy="503555"/>
                        </a:xfrm>
                        <a:prstGeom prst="roundRect">
                          <a:avLst/>
                        </a:prstGeom>
                        <a:solidFill>
                          <a:schemeClr val="accent1">
                            <a:lumMod val="20000"/>
                            <a:lumOff val="80000"/>
                          </a:schemeClr>
                        </a:solidFill>
                        <a:ln w="6350"/>
                      </wps:spPr>
                      <wps:style>
                        <a:lnRef idx="2">
                          <a:schemeClr val="accent1">
                            <a:shade val="50000"/>
                          </a:schemeClr>
                        </a:lnRef>
                        <a:fillRef idx="1">
                          <a:schemeClr val="accent1"/>
                        </a:fillRef>
                        <a:effectRef idx="0">
                          <a:schemeClr val="accent1"/>
                        </a:effectRef>
                        <a:fontRef idx="minor">
                          <a:schemeClr val="lt1"/>
                        </a:fontRef>
                      </wps:style>
                      <wps:txbx>
                        <w:txbxContent>
                          <w:p w:rsidR="00560F8B" w:rsidRDefault="00560F8B" w:rsidP="00A611FC">
                            <w:pPr>
                              <w:jc w:val="center"/>
                            </w:pPr>
                            <w:r>
                              <w:rPr>
                                <w:rFonts w:asciiTheme="minorHAnsi" w:hAnsi="Calibri" w:cstheme="minorBidi"/>
                                <w:color w:val="000000" w:themeColor="text1"/>
                                <w:kern w:val="24"/>
                                <w:sz w:val="20"/>
                                <w:szCs w:val="20"/>
                              </w:rPr>
                              <w:t>Withdrawn</w:t>
                            </w:r>
                          </w:p>
                          <w:p w:rsidR="00560F8B" w:rsidRDefault="00560F8B" w:rsidP="00A611FC">
                            <w:pPr>
                              <w:jc w:val="center"/>
                            </w:pPr>
                            <w:r>
                              <w:rPr>
                                <w:rFonts w:asciiTheme="minorHAnsi" w:hAnsi="Calibri" w:cstheme="minorBidi"/>
                                <w:color w:val="000000" w:themeColor="text1"/>
                                <w:kern w:val="24"/>
                                <w:sz w:val="20"/>
                                <w:szCs w:val="20"/>
                              </w:rPr>
                              <w:t>N</w:t>
                            </w:r>
                          </w:p>
                        </w:txbxContent>
                      </wps:txbx>
                      <wps:bodyPr rtlCol="0" anchor="ctr"/>
                    </wps:wsp>
                  </a:graphicData>
                </a:graphic>
              </wp:anchor>
            </w:drawing>
          </mc:Choice>
          <mc:Fallback>
            <w:pict>
              <v:roundrect w14:anchorId="659BC6BB" id="_x0000_s1037" style="position:absolute;left:0;text-align:left;margin-left:419.4pt;margin-top:15.5pt;width:85pt;height:39.65pt;z-index:2517084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" fillcolor="#dbe5f1 [660]" strokecolor="#243f60 [1604]" strokeweight=".5pt">
                <v:textbox>
                  <w:txbxContent>
                    <w:p w:rsidR="00560F8B" w:rsidRDefault="00560F8B" w:rsidP="00A611FC">
                      <w:pPr>
                        <w:jc w:val="center"/>
                      </w:pPr>
                      <w:r>
                        <w:rPr>
                          <w:rFonts w:asciiTheme="minorHAnsi" w:hAnsi="Calibri" w:cstheme="minorBidi"/>
                          <w:color w:val="000000" w:themeColor="text1"/>
                          <w:kern w:val="24"/>
                          <w:sz w:val="20"/>
                          <w:szCs w:val="20"/>
                        </w:rPr>
                        <w:t>Withdrawn</w:t>
                      </w:r>
                    </w:p>
                    <w:p w:rsidR="00560F8B" w:rsidRDefault="00560F8B" w:rsidP="00A611FC">
                      <w:pPr>
                        <w:jc w:val="center"/>
                      </w:pPr>
                      <w:r>
                        <w:rPr>
                          <w:rFonts w:asciiTheme="minorHAnsi" w:hAnsi="Calibri" w:cstheme="minorBidi"/>
                          <w:color w:val="000000" w:themeColor="text1"/>
                          <w:kern w:val="24"/>
                          <w:sz w:val="20"/>
                          <w:szCs w:val="20"/>
                        </w:rPr>
                        <w:t>N</w:t>
                      </w:r>
                    </w:p>
                  </w:txbxContent>
                </v:textbox>
              </v:roundrect>
            </w:pict>
          </mc:Fallback>
        </mc:AlternateContent>
      </w:r>
      <w:r w:rsidRPr="00A611FC">
        <w:rPr>
          <w:rFonts w:ascii="Arial" w:hAnsi="Arial" w:cs="Arial"/>
          <w:noProof/>
          <w:lang w:eastAsia="en-GB"/>
        </w:rPr>
        <mc:AlternateContent>
          <mc:Choice Requires="wps">
            <w:drawing>
              <wp:anchor distT="0" distB="0" distL="114300" distR="114300" simplePos="0" relativeHeight="251707392" behindDoc="0" locked="0" layoutInCell="1" allowOverlap="1" wp14:anchorId="0E82A09F" wp14:editId="44589CBF">
                <wp:simplePos x="0" y="0"/>
                <wp:positionH relativeFrom="column">
                  <wp:posOffset>4924425</wp:posOffset>
                </wp:positionH>
                <wp:positionV relativeFrom="paragraph">
                  <wp:posOffset>426085</wp:posOffset>
                </wp:positionV>
                <wp:extent cx="449580" cy="0"/>
                <wp:effectExtent l="0" t="0" r="26670" b="19050"/>
                <wp:wrapNone/>
                <wp:docPr id="46" name="Straight Connector 81"/>
                <wp:cNvGraphicFramePr/>
                <a:graphic xmlns:a="http://schemas.openxmlformats.org/drawingml/2006/main">
                  <a:graphicData uri="http://schemas.microsoft.com/office/word/2010/wordprocessingShape">
                    <wps:wsp>
                      <wps:cNvCnPr/>
                      <wps:spPr>
                        <a:xfrm>
                          <a:off x="0" y="0"/>
                          <a:ext cx="44958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F8BF60" id="Straight Connector 81"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387.75pt,33.55pt" to="423.1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" strokecolor="#4579b8 [3044]" strokeweight="1.5pt"/>
            </w:pict>
          </mc:Fallback>
        </mc:AlternateContent>
      </w:r>
      <w:r w:rsidRPr="00A611FC">
        <w:rPr>
          <w:rFonts w:ascii="Arial" w:hAnsi="Arial" w:cs="Arial"/>
          <w:noProof/>
          <w:lang w:eastAsia="en-GB"/>
        </w:rPr>
        <mc:AlternateContent>
          <mc:Choice Requires="wps">
            <w:drawing>
              <wp:anchor distT="0" distB="0" distL="114300" distR="114300" simplePos="0" relativeHeight="251706368" behindDoc="0" locked="0" layoutInCell="1" allowOverlap="1" wp14:anchorId="168232F1" wp14:editId="1BE8FC14">
                <wp:simplePos x="0" y="0"/>
                <wp:positionH relativeFrom="column">
                  <wp:posOffset>4339590</wp:posOffset>
                </wp:positionH>
                <wp:positionV relativeFrom="paragraph">
                  <wp:posOffset>864235</wp:posOffset>
                </wp:positionV>
                <wp:extent cx="1079500" cy="503555"/>
                <wp:effectExtent l="0" t="0" r="25400" b="10795"/>
                <wp:wrapNone/>
                <wp:docPr id="45" name="Rounded Rectangle 69"/>
                <wp:cNvGraphicFramePr/>
                <a:graphic xmlns:a="http://schemas.openxmlformats.org/drawingml/2006/main">
                  <a:graphicData uri="http://schemas.microsoft.com/office/word/2010/wordprocessingShape">
                    <wps:wsp>
                      <wps:cNvSpPr/>
                      <wps:spPr>
                        <a:xfrm>
                          <a:off x="0" y="0"/>
                          <a:ext cx="1079500" cy="503555"/>
                        </a:xfrm>
                        <a:prstGeom prst="roundRect">
                          <a:avLst/>
                        </a:prstGeom>
                        <a:solidFill>
                          <a:schemeClr val="accent1">
                            <a:lumMod val="20000"/>
                            <a:lumOff val="80000"/>
                          </a:schemeClr>
                        </a:solidFill>
                        <a:ln w="6350"/>
                      </wps:spPr>
                      <wps:style>
                        <a:lnRef idx="2">
                          <a:schemeClr val="accent1">
                            <a:shade val="50000"/>
                          </a:schemeClr>
                        </a:lnRef>
                        <a:fillRef idx="1">
                          <a:schemeClr val="accent1"/>
                        </a:fillRef>
                        <a:effectRef idx="0">
                          <a:schemeClr val="accent1"/>
                        </a:effectRef>
                        <a:fontRef idx="minor">
                          <a:schemeClr val="lt1"/>
                        </a:fontRef>
                      </wps:style>
                      <wps:txbx>
                        <w:txbxContent>
                          <w:p w:rsidR="00560F8B" w:rsidRDefault="00560F8B" w:rsidP="00A611FC">
                            <w:pPr>
                              <w:jc w:val="center"/>
                              <w:rPr>
                                <w:rFonts w:asciiTheme="minorHAnsi" w:hAnsi="Calibri" w:cstheme="minorBidi"/>
                                <w:color w:val="000000" w:themeColor="text1"/>
                                <w:kern w:val="24"/>
                                <w:sz w:val="20"/>
                                <w:szCs w:val="20"/>
                              </w:rPr>
                            </w:pPr>
                            <w:r>
                              <w:rPr>
                                <w:rFonts w:asciiTheme="minorHAnsi" w:hAnsi="Calibri" w:cstheme="minorBidi"/>
                                <w:color w:val="000000" w:themeColor="text1"/>
                                <w:kern w:val="24"/>
                                <w:sz w:val="20"/>
                                <w:szCs w:val="20"/>
                              </w:rPr>
                              <w:t>12 months visit</w:t>
                            </w:r>
                          </w:p>
                          <w:p w:rsidR="00560F8B" w:rsidRPr="00053259" w:rsidRDefault="00560F8B" w:rsidP="00A611FC">
                            <w:pPr>
                              <w:jc w:val="center"/>
                              <w:rPr>
                                <w:rFonts w:asciiTheme="minorHAnsi" w:hAnsi="Calibri" w:cstheme="minorBidi"/>
                                <w:color w:val="000000" w:themeColor="text1"/>
                                <w:kern w:val="24"/>
                                <w:sz w:val="20"/>
                                <w:szCs w:val="20"/>
                              </w:rPr>
                            </w:pPr>
                            <w:r>
                              <w:rPr>
                                <w:rFonts w:asciiTheme="minorHAnsi" w:hAnsi="Calibri" w:cstheme="minorBidi"/>
                                <w:color w:val="000000" w:themeColor="text1"/>
                                <w:kern w:val="24"/>
                                <w:sz w:val="20"/>
                                <w:szCs w:val="20"/>
                              </w:rPr>
                              <w:t>N</w:t>
                            </w:r>
                          </w:p>
                        </w:txbxContent>
                      </wps:txbx>
                      <wps:bodyPr rtlCol="0" anchor="ctr"/>
                    </wps:wsp>
                  </a:graphicData>
                </a:graphic>
              </wp:anchor>
            </w:drawing>
          </mc:Choice>
          <mc:Fallback>
            <w:pict>
              <v:roundrect w14:anchorId="168232F1" id="_x0000_s1038" style="position:absolute;left:0;text-align:left;margin-left:341.7pt;margin-top:68.05pt;width:85pt;height:39.65pt;z-index:2517063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" fillcolor="#dbe5f1 [660]" strokecolor="#243f60 [1604]" strokeweight=".5pt">
                <v:textbox>
                  <w:txbxContent>
                    <w:p w:rsidR="00560F8B" w:rsidRDefault="00560F8B" w:rsidP="00A611FC">
                      <w:pPr>
                        <w:jc w:val="center"/>
                        <w:rPr>
                          <w:rFonts w:asciiTheme="minorHAnsi" w:hAnsi="Calibri" w:cstheme="minorBidi"/>
                          <w:color w:val="000000" w:themeColor="text1"/>
                          <w:kern w:val="24"/>
                          <w:sz w:val="20"/>
                          <w:szCs w:val="20"/>
                        </w:rPr>
                      </w:pPr>
                      <w:r>
                        <w:rPr>
                          <w:rFonts w:asciiTheme="minorHAnsi" w:hAnsi="Calibri" w:cstheme="minorBidi"/>
                          <w:color w:val="000000" w:themeColor="text1"/>
                          <w:kern w:val="24"/>
                          <w:sz w:val="20"/>
                          <w:szCs w:val="20"/>
                        </w:rPr>
                        <w:t>12 months visit</w:t>
                      </w:r>
                    </w:p>
                    <w:p w:rsidR="00560F8B" w:rsidRPr="00053259" w:rsidRDefault="00560F8B" w:rsidP="00A611FC">
                      <w:pPr>
                        <w:jc w:val="center"/>
                        <w:rPr>
                          <w:rFonts w:asciiTheme="minorHAnsi" w:hAnsi="Calibri" w:cstheme="minorBidi"/>
                          <w:color w:val="000000" w:themeColor="text1"/>
                          <w:kern w:val="24"/>
                          <w:sz w:val="20"/>
                          <w:szCs w:val="20"/>
                        </w:rPr>
                      </w:pPr>
                      <w:r>
                        <w:rPr>
                          <w:rFonts w:asciiTheme="minorHAnsi" w:hAnsi="Calibri" w:cstheme="minorBidi"/>
                          <w:color w:val="000000" w:themeColor="text1"/>
                          <w:kern w:val="24"/>
                          <w:sz w:val="20"/>
                          <w:szCs w:val="20"/>
                        </w:rPr>
                        <w:t>N</w:t>
                      </w:r>
                    </w:p>
                  </w:txbxContent>
                </v:textbox>
              </v:roundrect>
            </w:pict>
          </mc:Fallback>
        </mc:AlternateContent>
      </w:r>
      <w:r w:rsidRPr="00A611FC">
        <w:rPr>
          <w:rFonts w:ascii="Arial" w:hAnsi="Arial" w:cs="Arial"/>
          <w:noProof/>
          <w:lang w:eastAsia="en-GB"/>
        </w:rPr>
        <mc:AlternateContent>
          <mc:Choice Requires="wps">
            <w:drawing>
              <wp:anchor distT="0" distB="0" distL="114300" distR="114300" simplePos="0" relativeHeight="251700224" behindDoc="0" locked="0" layoutInCell="1" allowOverlap="1" wp14:anchorId="6C865824" wp14:editId="78F04D18">
                <wp:simplePos x="0" y="0"/>
                <wp:positionH relativeFrom="column">
                  <wp:posOffset>382270</wp:posOffset>
                </wp:positionH>
                <wp:positionV relativeFrom="paragraph">
                  <wp:posOffset>73025</wp:posOffset>
                </wp:positionV>
                <wp:extent cx="0" cy="1300480"/>
                <wp:effectExtent l="0" t="0" r="19050" b="13970"/>
                <wp:wrapNone/>
                <wp:docPr id="39" name="Straight Connector 64"/>
                <wp:cNvGraphicFramePr/>
                <a:graphic xmlns:a="http://schemas.openxmlformats.org/drawingml/2006/main">
                  <a:graphicData uri="http://schemas.microsoft.com/office/word/2010/wordprocessingShape">
                    <wps:wsp>
                      <wps:cNvCnPr/>
                      <wps:spPr>
                        <a:xfrm>
                          <a:off x="0" y="0"/>
                          <a:ext cx="0" cy="130048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F35E3E" id="Straight Connector 64"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30.1pt,5.75pt" to="30.1pt,10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" strokecolor="#4579b8 [3044]" strokeweight="1pt"/>
            </w:pict>
          </mc:Fallback>
        </mc:AlternateContent>
      </w:r>
      <w:r w:rsidRPr="00A611FC">
        <w:rPr>
          <w:rFonts w:ascii="Arial" w:hAnsi="Arial" w:cs="Arial"/>
          <w:noProof/>
          <w:lang w:eastAsia="en-GB"/>
        </w:rPr>
        <mc:AlternateContent>
          <mc:Choice Requires="wps">
            <w:drawing>
              <wp:anchor distT="0" distB="0" distL="114300" distR="114300" simplePos="0" relativeHeight="251701248" behindDoc="0" locked="0" layoutInCell="1" allowOverlap="1" wp14:anchorId="148F37AA" wp14:editId="55572D67">
                <wp:simplePos x="0" y="0"/>
                <wp:positionH relativeFrom="column">
                  <wp:posOffset>-140970</wp:posOffset>
                </wp:positionH>
                <wp:positionV relativeFrom="paragraph">
                  <wp:posOffset>891540</wp:posOffset>
                </wp:positionV>
                <wp:extent cx="1079500" cy="503555"/>
                <wp:effectExtent l="0" t="0" r="25400" b="10795"/>
                <wp:wrapNone/>
                <wp:docPr id="40" name="Rounded Rectangle 68"/>
                <wp:cNvGraphicFramePr/>
                <a:graphic xmlns:a="http://schemas.openxmlformats.org/drawingml/2006/main">
                  <a:graphicData uri="http://schemas.microsoft.com/office/word/2010/wordprocessingShape">
                    <wps:wsp>
                      <wps:cNvSpPr/>
                      <wps:spPr>
                        <a:xfrm>
                          <a:off x="0" y="0"/>
                          <a:ext cx="1079500" cy="503555"/>
                        </a:xfrm>
                        <a:prstGeom prst="roundRect">
                          <a:avLst/>
                        </a:prstGeom>
                        <a:solidFill>
                          <a:schemeClr val="accent1">
                            <a:lumMod val="20000"/>
                            <a:lumOff val="80000"/>
                          </a:schemeClr>
                        </a:solidFill>
                        <a:ln w="6350"/>
                      </wps:spPr>
                      <wps:style>
                        <a:lnRef idx="2">
                          <a:schemeClr val="accent1">
                            <a:shade val="50000"/>
                          </a:schemeClr>
                        </a:lnRef>
                        <a:fillRef idx="1">
                          <a:schemeClr val="accent1"/>
                        </a:fillRef>
                        <a:effectRef idx="0">
                          <a:schemeClr val="accent1"/>
                        </a:effectRef>
                        <a:fontRef idx="minor">
                          <a:schemeClr val="lt1"/>
                        </a:fontRef>
                      </wps:style>
                      <wps:txbx>
                        <w:txbxContent>
                          <w:p w:rsidR="00560F8B" w:rsidRDefault="00560F8B" w:rsidP="00A611FC">
                            <w:pPr>
                              <w:jc w:val="center"/>
                            </w:pPr>
                            <w:r>
                              <w:rPr>
                                <w:rFonts w:asciiTheme="minorHAnsi" w:hAnsi="Calibri" w:cstheme="minorBidi"/>
                                <w:color w:val="000000" w:themeColor="text1"/>
                                <w:kern w:val="24"/>
                                <w:sz w:val="20"/>
                                <w:szCs w:val="20"/>
                              </w:rPr>
                              <w:t>12 months visit</w:t>
                            </w:r>
                          </w:p>
                          <w:p w:rsidR="00560F8B" w:rsidRDefault="00560F8B" w:rsidP="00A611FC">
                            <w:pPr>
                              <w:jc w:val="center"/>
                            </w:pPr>
                            <w:r>
                              <w:rPr>
                                <w:rFonts w:asciiTheme="minorHAnsi" w:hAnsi="Calibri" w:cstheme="minorBidi"/>
                                <w:color w:val="000000" w:themeColor="text1"/>
                                <w:kern w:val="24"/>
                                <w:sz w:val="20"/>
                                <w:szCs w:val="20"/>
                              </w:rPr>
                              <w:t>N</w:t>
                            </w:r>
                          </w:p>
                        </w:txbxContent>
                      </wps:txbx>
                      <wps:bodyPr rtlCol="0" anchor="ctr"/>
                    </wps:wsp>
                  </a:graphicData>
                </a:graphic>
              </wp:anchor>
            </w:drawing>
          </mc:Choice>
          <mc:Fallback>
            <w:pict>
              <v:roundrect w14:anchorId="148F37AA" id="_x0000_s1039" style="position:absolute;left:0;text-align:left;margin-left:-11.1pt;margin-top:70.2pt;width:85pt;height:39.65pt;z-index:2517012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" fillcolor="#dbe5f1 [660]" strokecolor="#243f60 [1604]" strokeweight=".5pt">
                <v:textbox>
                  <w:txbxContent>
                    <w:p w:rsidR="00560F8B" w:rsidRDefault="00560F8B" w:rsidP="00A611FC">
                      <w:pPr>
                        <w:jc w:val="center"/>
                      </w:pPr>
                      <w:r>
                        <w:rPr>
                          <w:rFonts w:asciiTheme="minorHAnsi" w:hAnsi="Calibri" w:cstheme="minorBidi"/>
                          <w:color w:val="000000" w:themeColor="text1"/>
                          <w:kern w:val="24"/>
                          <w:sz w:val="20"/>
                          <w:szCs w:val="20"/>
                        </w:rPr>
                        <w:t>12 months visit</w:t>
                      </w:r>
                    </w:p>
                    <w:p w:rsidR="00560F8B" w:rsidRDefault="00560F8B" w:rsidP="00A611FC">
                      <w:pPr>
                        <w:jc w:val="center"/>
                      </w:pPr>
                      <w:r>
                        <w:rPr>
                          <w:rFonts w:asciiTheme="minorHAnsi" w:hAnsi="Calibri" w:cstheme="minorBidi"/>
                          <w:color w:val="000000" w:themeColor="text1"/>
                          <w:kern w:val="24"/>
                          <w:sz w:val="20"/>
                          <w:szCs w:val="20"/>
                        </w:rPr>
                        <w:t>N</w:t>
                      </w:r>
                    </w:p>
                  </w:txbxContent>
                </v:textbox>
              </v:roundrect>
            </w:pict>
          </mc:Fallback>
        </mc:AlternateContent>
      </w:r>
      <w:r w:rsidRPr="00A611FC">
        <w:rPr>
          <w:rFonts w:ascii="Arial" w:hAnsi="Arial" w:cs="Arial"/>
          <w:noProof/>
          <w:lang w:eastAsia="en-GB"/>
        </w:rPr>
        <mc:AlternateContent>
          <mc:Choice Requires="wps">
            <w:drawing>
              <wp:anchor distT="0" distB="0" distL="114300" distR="114300" simplePos="0" relativeHeight="251702272" behindDoc="0" locked="0" layoutInCell="1" allowOverlap="1" wp14:anchorId="6DDFA6B8" wp14:editId="380BCAB8">
                <wp:simplePos x="0" y="0"/>
                <wp:positionH relativeFrom="column">
                  <wp:posOffset>-985520</wp:posOffset>
                </wp:positionH>
                <wp:positionV relativeFrom="paragraph">
                  <wp:posOffset>217805</wp:posOffset>
                </wp:positionV>
                <wp:extent cx="1079500" cy="503555"/>
                <wp:effectExtent l="0" t="0" r="25400" b="10795"/>
                <wp:wrapNone/>
                <wp:docPr id="41" name="Rounded Rectangle 30"/>
                <wp:cNvGraphicFramePr/>
                <a:graphic xmlns:a="http://schemas.openxmlformats.org/drawingml/2006/main">
                  <a:graphicData uri="http://schemas.microsoft.com/office/word/2010/wordprocessingShape">
                    <wps:wsp>
                      <wps:cNvSpPr/>
                      <wps:spPr>
                        <a:xfrm>
                          <a:off x="0" y="0"/>
                          <a:ext cx="1079500" cy="503555"/>
                        </a:xfrm>
                        <a:prstGeom prst="roundRect">
                          <a:avLst/>
                        </a:prstGeom>
                        <a:solidFill>
                          <a:schemeClr val="accent1">
                            <a:lumMod val="20000"/>
                            <a:lumOff val="80000"/>
                          </a:schemeClr>
                        </a:solidFill>
                        <a:ln w="6350"/>
                      </wps:spPr>
                      <wps:style>
                        <a:lnRef idx="2">
                          <a:schemeClr val="accent1">
                            <a:shade val="50000"/>
                          </a:schemeClr>
                        </a:lnRef>
                        <a:fillRef idx="1">
                          <a:schemeClr val="accent1"/>
                        </a:fillRef>
                        <a:effectRef idx="0">
                          <a:schemeClr val="accent1"/>
                        </a:effectRef>
                        <a:fontRef idx="minor">
                          <a:schemeClr val="lt1"/>
                        </a:fontRef>
                      </wps:style>
                      <wps:txbx>
                        <w:txbxContent>
                          <w:p w:rsidR="00560F8B" w:rsidRDefault="00560F8B" w:rsidP="00A611FC">
                            <w:pPr>
                              <w:jc w:val="center"/>
                            </w:pPr>
                            <w:r>
                              <w:rPr>
                                <w:rFonts w:asciiTheme="minorHAnsi" w:hAnsi="Calibri" w:cstheme="minorBidi"/>
                                <w:color w:val="000000" w:themeColor="text1"/>
                                <w:kern w:val="24"/>
                                <w:sz w:val="20"/>
                                <w:szCs w:val="20"/>
                              </w:rPr>
                              <w:t>Withdrawn</w:t>
                            </w:r>
                          </w:p>
                          <w:p w:rsidR="00560F8B" w:rsidRDefault="00560F8B" w:rsidP="00A611FC">
                            <w:pPr>
                              <w:jc w:val="center"/>
                            </w:pPr>
                            <w:r>
                              <w:rPr>
                                <w:rFonts w:asciiTheme="minorHAnsi" w:hAnsi="Calibri" w:cstheme="minorBidi"/>
                                <w:color w:val="000000" w:themeColor="text1"/>
                                <w:kern w:val="24"/>
                                <w:sz w:val="20"/>
                                <w:szCs w:val="20"/>
                              </w:rPr>
                              <w:t>N</w:t>
                            </w:r>
                          </w:p>
                        </w:txbxContent>
                      </wps:txbx>
                      <wps:bodyPr rtlCol="0" anchor="ctr"/>
                    </wps:wsp>
                  </a:graphicData>
                </a:graphic>
              </wp:anchor>
            </w:drawing>
          </mc:Choice>
          <mc:Fallback>
            <w:pict>
              <v:roundrect w14:anchorId="6DDFA6B8" id="_x0000_s1040" style="position:absolute;left:0;text-align:left;margin-left:-77.6pt;margin-top:17.15pt;width:85pt;height:39.65pt;z-index:2517022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" fillcolor="#dbe5f1 [660]" strokecolor="#243f60 [1604]" strokeweight=".5pt">
                <v:textbox>
                  <w:txbxContent>
                    <w:p w:rsidR="00560F8B" w:rsidRDefault="00560F8B" w:rsidP="00A611FC">
                      <w:pPr>
                        <w:jc w:val="center"/>
                      </w:pPr>
                      <w:r>
                        <w:rPr>
                          <w:rFonts w:asciiTheme="minorHAnsi" w:hAnsi="Calibri" w:cstheme="minorBidi"/>
                          <w:color w:val="000000" w:themeColor="text1"/>
                          <w:kern w:val="24"/>
                          <w:sz w:val="20"/>
                          <w:szCs w:val="20"/>
                        </w:rPr>
                        <w:t>Withdrawn</w:t>
                      </w:r>
                    </w:p>
                    <w:p w:rsidR="00560F8B" w:rsidRDefault="00560F8B" w:rsidP="00A611FC">
                      <w:pPr>
                        <w:jc w:val="center"/>
                      </w:pPr>
                      <w:r>
                        <w:rPr>
                          <w:rFonts w:asciiTheme="minorHAnsi" w:hAnsi="Calibri" w:cstheme="minorBidi"/>
                          <w:color w:val="000000" w:themeColor="text1"/>
                          <w:kern w:val="24"/>
                          <w:sz w:val="20"/>
                          <w:szCs w:val="20"/>
                        </w:rPr>
                        <w:t>N</w:t>
                      </w:r>
                    </w:p>
                  </w:txbxContent>
                </v:textbox>
              </v:roundrect>
            </w:pict>
          </mc:Fallback>
        </mc:AlternateContent>
      </w:r>
      <w:r w:rsidRPr="00A611FC">
        <w:rPr>
          <w:rFonts w:ascii="Arial" w:hAnsi="Arial" w:cs="Arial"/>
          <w:noProof/>
          <w:lang w:eastAsia="en-GB"/>
        </w:rPr>
        <mc:AlternateContent>
          <mc:Choice Requires="wps">
            <w:drawing>
              <wp:anchor distT="0" distB="0" distL="114300" distR="114300" simplePos="0" relativeHeight="251703296" behindDoc="0" locked="0" layoutInCell="1" allowOverlap="1" wp14:anchorId="48813E85" wp14:editId="21484DDC">
                <wp:simplePos x="0" y="0"/>
                <wp:positionH relativeFrom="column">
                  <wp:posOffset>93980</wp:posOffset>
                </wp:positionH>
                <wp:positionV relativeFrom="paragraph">
                  <wp:posOffset>453390</wp:posOffset>
                </wp:positionV>
                <wp:extent cx="292735" cy="0"/>
                <wp:effectExtent l="0" t="0" r="12065" b="19050"/>
                <wp:wrapNone/>
                <wp:docPr id="42" name="Straight Connector 33"/>
                <wp:cNvGraphicFramePr/>
                <a:graphic xmlns:a="http://schemas.openxmlformats.org/drawingml/2006/main">
                  <a:graphicData uri="http://schemas.microsoft.com/office/word/2010/wordprocessingShape">
                    <wps:wsp>
                      <wps:cNvCnPr/>
                      <wps:spPr>
                        <a:xfrm>
                          <a:off x="0" y="0"/>
                          <a:ext cx="292735"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6216D9" id="Straight Connector 33"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7.4pt,35.7pt" to="30.45pt,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" strokecolor="#4579b8 [3044]" strokeweight="1.5pt"/>
            </w:pict>
          </mc:Fallback>
        </mc:AlternateContent>
      </w:r>
    </w:p>
    <w:p w:rsidR="00053259" w:rsidRDefault="00053259" w:rsidP="00643F4A">
      <w:pPr>
        <w:jc w:val="both"/>
        <w:rPr>
          <w:rFonts w:ascii="Arial" w:hAnsi="Arial" w:cs="Arial"/>
          <w:b/>
          <w:sz w:val="20"/>
          <w:szCs w:val="20"/>
        </w:rPr>
      </w:pPr>
    </w:p>
    <w:p w:rsidR="00053259" w:rsidRDefault="00053259" w:rsidP="00643F4A">
      <w:pPr>
        <w:jc w:val="both"/>
        <w:rPr>
          <w:rFonts w:ascii="Arial" w:hAnsi="Arial" w:cs="Arial"/>
          <w:b/>
          <w:sz w:val="20"/>
          <w:szCs w:val="20"/>
        </w:rPr>
      </w:pPr>
    </w:p>
    <w:p w:rsidR="00053259" w:rsidRDefault="00053259" w:rsidP="00643F4A">
      <w:pPr>
        <w:jc w:val="both"/>
        <w:rPr>
          <w:rFonts w:ascii="Arial" w:hAnsi="Arial" w:cs="Arial"/>
          <w:b/>
          <w:sz w:val="20"/>
          <w:szCs w:val="20"/>
        </w:rPr>
      </w:pPr>
    </w:p>
    <w:p w:rsidR="00053259" w:rsidRDefault="00053259" w:rsidP="00643F4A">
      <w:pPr>
        <w:jc w:val="both"/>
        <w:rPr>
          <w:rFonts w:ascii="Arial" w:hAnsi="Arial" w:cs="Arial"/>
          <w:b/>
          <w:sz w:val="20"/>
          <w:szCs w:val="20"/>
        </w:rPr>
      </w:pPr>
    </w:p>
    <w:p w:rsidR="00053259" w:rsidRDefault="00053259" w:rsidP="00643F4A">
      <w:pPr>
        <w:jc w:val="both"/>
        <w:rPr>
          <w:rFonts w:ascii="Arial" w:hAnsi="Arial" w:cs="Arial"/>
          <w:b/>
          <w:sz w:val="20"/>
          <w:szCs w:val="20"/>
        </w:rPr>
      </w:pPr>
    </w:p>
    <w:p w:rsidR="00053259" w:rsidRDefault="00053259" w:rsidP="00643F4A">
      <w:pPr>
        <w:jc w:val="both"/>
        <w:rPr>
          <w:rFonts w:ascii="Arial" w:hAnsi="Arial" w:cs="Arial"/>
          <w:b/>
          <w:sz w:val="20"/>
          <w:szCs w:val="20"/>
        </w:rPr>
      </w:pPr>
    </w:p>
    <w:p w:rsidR="00053259" w:rsidRDefault="00053259" w:rsidP="00643F4A">
      <w:pPr>
        <w:jc w:val="both"/>
        <w:rPr>
          <w:rFonts w:ascii="Arial" w:hAnsi="Arial" w:cs="Arial"/>
          <w:b/>
          <w:sz w:val="20"/>
          <w:szCs w:val="20"/>
        </w:rPr>
      </w:pPr>
    </w:p>
    <w:p w:rsidR="00053259" w:rsidRDefault="00053259" w:rsidP="00643F4A">
      <w:pPr>
        <w:jc w:val="both"/>
        <w:rPr>
          <w:rFonts w:ascii="Arial" w:hAnsi="Arial" w:cs="Arial"/>
          <w:b/>
          <w:sz w:val="20"/>
          <w:szCs w:val="20"/>
        </w:rPr>
      </w:pPr>
    </w:p>
    <w:p w:rsidR="00053259" w:rsidRDefault="00053259" w:rsidP="00643F4A">
      <w:pPr>
        <w:jc w:val="both"/>
        <w:rPr>
          <w:rFonts w:ascii="Arial" w:hAnsi="Arial" w:cs="Arial"/>
          <w:b/>
          <w:sz w:val="20"/>
          <w:szCs w:val="20"/>
        </w:rPr>
      </w:pPr>
    </w:p>
    <w:p w:rsidR="00A611FC" w:rsidRDefault="00A611FC" w:rsidP="00053259">
      <w:pPr>
        <w:jc w:val="center"/>
        <w:rPr>
          <w:rFonts w:ascii="Arial" w:hAnsi="Arial" w:cs="Arial"/>
          <w:b/>
          <w:iCs/>
          <w:sz w:val="20"/>
          <w:szCs w:val="20"/>
        </w:rPr>
      </w:pPr>
    </w:p>
    <w:p w:rsidR="00053259" w:rsidRDefault="00053259" w:rsidP="00053259">
      <w:pPr>
        <w:jc w:val="center"/>
        <w:rPr>
          <w:rFonts w:ascii="Arial" w:hAnsi="Arial" w:cs="Arial"/>
          <w:b/>
          <w:sz w:val="20"/>
          <w:szCs w:val="20"/>
        </w:rPr>
        <w:sectPr w:rsidR="00053259" w:rsidSect="00DC64D7">
          <w:pgSz w:w="11906" w:h="16838"/>
          <w:pgMar w:top="1440" w:right="1797" w:bottom="1440" w:left="1797" w:header="720" w:footer="720" w:gutter="0"/>
          <w:cols w:space="720"/>
          <w:docGrid w:linePitch="360"/>
        </w:sectPr>
      </w:pPr>
      <w:r w:rsidRPr="00F31462">
        <w:rPr>
          <w:rFonts w:ascii="Arial" w:hAnsi="Arial" w:cs="Arial"/>
          <w:b/>
          <w:iCs/>
          <w:sz w:val="20"/>
          <w:szCs w:val="20"/>
        </w:rPr>
        <w:t xml:space="preserve">Figure </w:t>
      </w:r>
      <w:r>
        <w:rPr>
          <w:rFonts w:ascii="Arial" w:hAnsi="Arial" w:cs="Arial"/>
          <w:b/>
          <w:iCs/>
          <w:sz w:val="20"/>
          <w:szCs w:val="20"/>
        </w:rPr>
        <w:t>2</w:t>
      </w:r>
      <w:r w:rsidRPr="00F31462">
        <w:rPr>
          <w:rFonts w:ascii="Arial" w:hAnsi="Arial" w:cs="Arial"/>
          <w:b/>
          <w:iCs/>
          <w:sz w:val="20"/>
          <w:szCs w:val="20"/>
        </w:rPr>
        <w:t xml:space="preserve">. Example CONSORT diagram </w:t>
      </w:r>
      <w:r>
        <w:rPr>
          <w:rFonts w:ascii="Arial" w:hAnsi="Arial" w:cs="Arial"/>
          <w:b/>
          <w:iCs/>
          <w:sz w:val="20"/>
          <w:szCs w:val="20"/>
        </w:rPr>
        <w:t>for patient flow through the trial</w:t>
      </w:r>
    </w:p>
    <w:p w:rsidR="00053259" w:rsidRPr="00F31462" w:rsidRDefault="00053259" w:rsidP="00643F4A">
      <w:pPr>
        <w:jc w:val="both"/>
        <w:rPr>
          <w:rFonts w:ascii="Arial" w:hAnsi="Arial" w:cs="Arial"/>
          <w:b/>
          <w:sz w:val="20"/>
          <w:szCs w:val="20"/>
        </w:rPr>
      </w:pPr>
    </w:p>
    <w:p w:rsidR="00606555" w:rsidRPr="00F31462" w:rsidRDefault="00606555" w:rsidP="00F31462">
      <w:pPr>
        <w:jc w:val="center"/>
        <w:rPr>
          <w:rFonts w:ascii="Arial" w:hAnsi="Arial" w:cs="Arial"/>
          <w:sz w:val="20"/>
          <w:szCs w:val="20"/>
        </w:rPr>
      </w:pPr>
    </w:p>
    <w:p w:rsidR="009F4BCC" w:rsidRDefault="00723B3F" w:rsidP="00723B3F">
      <w:pPr>
        <w:jc w:val="center"/>
        <w:rPr>
          <w:rFonts w:ascii="Arial" w:hAnsi="Arial" w:cs="Arial"/>
          <w:b/>
          <w:sz w:val="20"/>
          <w:szCs w:val="20"/>
        </w:rPr>
      </w:pPr>
      <w:r w:rsidRPr="00723B3F">
        <w:rPr>
          <w:rFonts w:ascii="Arial" w:hAnsi="Arial" w:cs="Arial"/>
          <w:b/>
          <w:sz w:val="20"/>
          <w:szCs w:val="20"/>
        </w:rPr>
        <w:t>References</w:t>
      </w:r>
    </w:p>
    <w:p w:rsidR="00723B3F" w:rsidRPr="00694A9B" w:rsidRDefault="00723B3F" w:rsidP="00723B3F">
      <w:pPr>
        <w:jc w:val="center"/>
        <w:rPr>
          <w:rFonts w:ascii="Arial" w:hAnsi="Arial" w:cs="Arial"/>
          <w:b/>
          <w:sz w:val="20"/>
          <w:szCs w:val="20"/>
        </w:rPr>
      </w:pPr>
    </w:p>
    <w:p w:rsidR="00694A9B" w:rsidRPr="00694A9B" w:rsidRDefault="00694A9B" w:rsidP="00723B3F">
      <w:pPr>
        <w:jc w:val="both"/>
        <w:rPr>
          <w:rFonts w:ascii="Arial" w:hAnsi="Arial" w:cs="Arial"/>
          <w:sz w:val="20"/>
          <w:szCs w:val="20"/>
        </w:rPr>
      </w:pPr>
      <w:r w:rsidRPr="00694A9B">
        <w:rPr>
          <w:rFonts w:ascii="Arial" w:hAnsi="Arial" w:cs="Arial"/>
          <w:sz w:val="20"/>
          <w:szCs w:val="20"/>
        </w:rPr>
        <w:t xml:space="preserve">Clarke, P. M., A. M. </w:t>
      </w:r>
      <w:proofErr w:type="spellStart"/>
      <w:r w:rsidRPr="00694A9B">
        <w:rPr>
          <w:rFonts w:ascii="Arial" w:hAnsi="Arial" w:cs="Arial"/>
          <w:sz w:val="20"/>
          <w:szCs w:val="20"/>
        </w:rPr>
        <w:t>Gray</w:t>
      </w:r>
      <w:proofErr w:type="spellEnd"/>
      <w:r w:rsidRPr="00694A9B">
        <w:rPr>
          <w:rFonts w:ascii="Arial" w:hAnsi="Arial" w:cs="Arial"/>
          <w:sz w:val="20"/>
          <w:szCs w:val="20"/>
        </w:rPr>
        <w:t xml:space="preserve">, A. Briggs, A. J. Farmer, P. </w:t>
      </w:r>
      <w:proofErr w:type="spellStart"/>
      <w:r w:rsidRPr="00694A9B">
        <w:rPr>
          <w:rFonts w:ascii="Arial" w:hAnsi="Arial" w:cs="Arial"/>
          <w:sz w:val="20"/>
          <w:szCs w:val="20"/>
        </w:rPr>
        <w:t>Fenn</w:t>
      </w:r>
      <w:proofErr w:type="spellEnd"/>
      <w:r w:rsidRPr="00694A9B">
        <w:rPr>
          <w:rFonts w:ascii="Arial" w:hAnsi="Arial" w:cs="Arial"/>
          <w:sz w:val="20"/>
          <w:szCs w:val="20"/>
        </w:rPr>
        <w:t xml:space="preserve">, R. J. Stevens, D. R. Matthews, I. M. Stratton and R. R. Holman (2004). "A model to estimate the lifetime health outcomes of patients with type 2 diabetes: the United Kingdom Prospective Diabetes Study (UKPDS) Outcomes Model (UKPDS no. 68)." </w:t>
      </w:r>
      <w:proofErr w:type="spellStart"/>
      <w:r w:rsidRPr="00694A9B">
        <w:rPr>
          <w:rFonts w:ascii="Arial" w:hAnsi="Arial" w:cs="Arial"/>
          <w:sz w:val="20"/>
          <w:szCs w:val="20"/>
          <w:u w:val="single"/>
        </w:rPr>
        <w:t>Diabetologia</w:t>
      </w:r>
      <w:proofErr w:type="spellEnd"/>
      <w:r w:rsidRPr="00694A9B">
        <w:rPr>
          <w:rFonts w:ascii="Arial" w:hAnsi="Arial" w:cs="Arial"/>
          <w:sz w:val="20"/>
          <w:szCs w:val="20"/>
        </w:rPr>
        <w:t xml:space="preserve"> </w:t>
      </w:r>
      <w:r w:rsidRPr="00694A9B">
        <w:rPr>
          <w:rFonts w:ascii="Arial" w:hAnsi="Arial" w:cs="Arial"/>
          <w:b/>
          <w:sz w:val="20"/>
          <w:szCs w:val="20"/>
        </w:rPr>
        <w:t>47</w:t>
      </w:r>
      <w:r w:rsidRPr="00694A9B">
        <w:rPr>
          <w:rFonts w:ascii="Arial" w:hAnsi="Arial" w:cs="Arial"/>
          <w:sz w:val="20"/>
          <w:szCs w:val="20"/>
        </w:rPr>
        <w:t>(10): 1747-1759.</w:t>
      </w:r>
    </w:p>
    <w:p w:rsidR="00694A9B" w:rsidRPr="00694A9B" w:rsidRDefault="00694A9B" w:rsidP="00723B3F">
      <w:pPr>
        <w:jc w:val="both"/>
        <w:rPr>
          <w:rFonts w:ascii="Arial" w:hAnsi="Arial" w:cs="Arial"/>
          <w:sz w:val="20"/>
          <w:szCs w:val="20"/>
        </w:rPr>
      </w:pPr>
    </w:p>
    <w:p w:rsidR="00694A9B" w:rsidRPr="00694A9B" w:rsidRDefault="00694A9B" w:rsidP="00694A9B">
      <w:pPr>
        <w:pStyle w:val="EndNoteBibliography"/>
        <w:rPr>
          <w:rFonts w:ascii="Arial" w:hAnsi="Arial" w:cs="Arial"/>
          <w:sz w:val="20"/>
          <w:szCs w:val="20"/>
        </w:rPr>
      </w:pPr>
      <w:r w:rsidRPr="00694A9B">
        <w:rPr>
          <w:rFonts w:ascii="Arial" w:hAnsi="Arial" w:cs="Arial"/>
          <w:sz w:val="20"/>
          <w:szCs w:val="20"/>
        </w:rPr>
        <w:t>Curtis, L. (2013). Unit costs of health and social care 2013, Personal Social Services Research Unit (PSSRU), University of Kent.</w:t>
      </w:r>
    </w:p>
    <w:p w:rsidR="00694A9B" w:rsidRPr="00694A9B" w:rsidRDefault="00694A9B" w:rsidP="00694A9B">
      <w:pPr>
        <w:pStyle w:val="EndNoteBibliography"/>
        <w:rPr>
          <w:rFonts w:ascii="Arial" w:hAnsi="Arial" w:cs="Arial"/>
          <w:sz w:val="20"/>
          <w:szCs w:val="20"/>
        </w:rPr>
      </w:pPr>
    </w:p>
    <w:p w:rsidR="00694A9B" w:rsidRPr="00694A9B" w:rsidRDefault="00694A9B" w:rsidP="00694A9B">
      <w:pPr>
        <w:pStyle w:val="EndNoteBibliography"/>
        <w:rPr>
          <w:rFonts w:ascii="Arial" w:hAnsi="Arial" w:cs="Arial"/>
          <w:sz w:val="20"/>
          <w:szCs w:val="20"/>
        </w:rPr>
      </w:pPr>
      <w:r w:rsidRPr="00694A9B">
        <w:rPr>
          <w:rFonts w:ascii="Arial" w:hAnsi="Arial" w:cs="Arial"/>
          <w:sz w:val="20"/>
          <w:szCs w:val="20"/>
        </w:rPr>
        <w:t>Department of Health (2013). Reference costs 2012-13.</w:t>
      </w:r>
    </w:p>
    <w:p w:rsidR="00694A9B" w:rsidRPr="00694A9B" w:rsidRDefault="00694A9B" w:rsidP="00723B3F">
      <w:pPr>
        <w:jc w:val="both"/>
        <w:rPr>
          <w:rFonts w:ascii="Arial" w:hAnsi="Arial" w:cs="Arial"/>
          <w:sz w:val="20"/>
          <w:szCs w:val="20"/>
        </w:rPr>
      </w:pPr>
    </w:p>
    <w:p w:rsidR="00694A9B" w:rsidRPr="00694A9B" w:rsidRDefault="00694A9B" w:rsidP="00694A9B">
      <w:pPr>
        <w:pStyle w:val="EndNoteBibliography"/>
        <w:rPr>
          <w:rFonts w:ascii="Arial" w:hAnsi="Arial" w:cs="Arial"/>
          <w:sz w:val="20"/>
          <w:szCs w:val="20"/>
        </w:rPr>
      </w:pPr>
      <w:r w:rsidRPr="00694A9B">
        <w:rPr>
          <w:rFonts w:ascii="Arial" w:hAnsi="Arial" w:cs="Arial"/>
          <w:sz w:val="20"/>
          <w:szCs w:val="20"/>
        </w:rPr>
        <w:t xml:space="preserve">Fenwick, E., K. Claxton and M. Sculpher (2001). "Representing uncertainty: The role of cost-effectiveness acceptability curves." </w:t>
      </w:r>
      <w:r w:rsidRPr="00694A9B">
        <w:rPr>
          <w:rFonts w:ascii="Arial" w:hAnsi="Arial" w:cs="Arial"/>
          <w:sz w:val="20"/>
          <w:szCs w:val="20"/>
          <w:u w:val="single"/>
        </w:rPr>
        <w:t>Health Economics</w:t>
      </w:r>
      <w:r w:rsidRPr="00694A9B">
        <w:rPr>
          <w:rFonts w:ascii="Arial" w:hAnsi="Arial" w:cs="Arial"/>
          <w:sz w:val="20"/>
          <w:szCs w:val="20"/>
        </w:rPr>
        <w:t xml:space="preserve"> </w:t>
      </w:r>
      <w:r w:rsidRPr="00694A9B">
        <w:rPr>
          <w:rFonts w:ascii="Arial" w:hAnsi="Arial" w:cs="Arial"/>
          <w:b/>
          <w:sz w:val="20"/>
          <w:szCs w:val="20"/>
        </w:rPr>
        <w:t>10</w:t>
      </w:r>
      <w:r w:rsidRPr="00694A9B">
        <w:rPr>
          <w:rFonts w:ascii="Arial" w:hAnsi="Arial" w:cs="Arial"/>
          <w:sz w:val="20"/>
          <w:szCs w:val="20"/>
        </w:rPr>
        <w:t>(8): 779-787.</w:t>
      </w:r>
    </w:p>
    <w:p w:rsidR="00694A9B" w:rsidRPr="00694A9B" w:rsidRDefault="00694A9B" w:rsidP="00723B3F">
      <w:pPr>
        <w:jc w:val="both"/>
        <w:rPr>
          <w:rFonts w:ascii="Arial" w:hAnsi="Arial" w:cs="Arial"/>
          <w:sz w:val="20"/>
          <w:szCs w:val="20"/>
        </w:rPr>
      </w:pPr>
    </w:p>
    <w:p w:rsidR="00E27B73" w:rsidRPr="00694A9B" w:rsidRDefault="00E27B73" w:rsidP="00723B3F">
      <w:pPr>
        <w:jc w:val="both"/>
        <w:rPr>
          <w:rFonts w:ascii="Arial" w:hAnsi="Arial" w:cs="Arial"/>
          <w:sz w:val="20"/>
          <w:szCs w:val="20"/>
        </w:rPr>
      </w:pPr>
      <w:proofErr w:type="spellStart"/>
      <w:r w:rsidRPr="00694A9B">
        <w:rPr>
          <w:rFonts w:ascii="Arial" w:hAnsi="Arial" w:cs="Arial"/>
          <w:sz w:val="20"/>
          <w:szCs w:val="20"/>
        </w:rPr>
        <w:t>Kahan</w:t>
      </w:r>
      <w:proofErr w:type="spellEnd"/>
      <w:r w:rsidRPr="00694A9B">
        <w:rPr>
          <w:rFonts w:ascii="Arial" w:hAnsi="Arial" w:cs="Arial"/>
          <w:sz w:val="20"/>
          <w:szCs w:val="20"/>
        </w:rPr>
        <w:t xml:space="preserve"> BC, Morris TP. Analysis of multicentre trials with continuous outcomes: when and how should we account for centre effects? Statistics in Medicine 2013, 32: 1136-1149.</w:t>
      </w:r>
    </w:p>
    <w:p w:rsidR="00E27B73" w:rsidRPr="009F1820" w:rsidRDefault="00E27B73" w:rsidP="00723B3F">
      <w:pPr>
        <w:jc w:val="both"/>
        <w:rPr>
          <w:rFonts w:ascii="Arial" w:hAnsi="Arial" w:cs="Arial"/>
          <w:sz w:val="20"/>
          <w:szCs w:val="20"/>
        </w:rPr>
      </w:pPr>
    </w:p>
    <w:p w:rsidR="009F1820" w:rsidRPr="0009491F" w:rsidRDefault="009F1820" w:rsidP="009F1820">
      <w:pPr>
        <w:rPr>
          <w:rFonts w:ascii="Arial" w:hAnsi="Arial" w:cs="Arial"/>
          <w:sz w:val="20"/>
          <w:szCs w:val="20"/>
          <w:lang w:eastAsia="en-GB"/>
        </w:rPr>
      </w:pPr>
      <w:proofErr w:type="spellStart"/>
      <w:r w:rsidRPr="0009491F">
        <w:rPr>
          <w:rFonts w:ascii="Arial" w:hAnsi="Arial" w:cs="Arial"/>
          <w:sz w:val="20"/>
          <w:szCs w:val="20"/>
          <w:lang w:eastAsia="en-GB"/>
        </w:rPr>
        <w:t>Kinmonth</w:t>
      </w:r>
      <w:proofErr w:type="spellEnd"/>
      <w:r w:rsidRPr="0009491F">
        <w:rPr>
          <w:rFonts w:ascii="Arial" w:hAnsi="Arial" w:cs="Arial"/>
          <w:sz w:val="20"/>
          <w:szCs w:val="20"/>
          <w:lang w:eastAsia="en-GB"/>
        </w:rPr>
        <w:t xml:space="preserve"> AL, Woodcock A, Griffin S, </w:t>
      </w:r>
      <w:proofErr w:type="spellStart"/>
      <w:r w:rsidRPr="0009491F">
        <w:rPr>
          <w:rFonts w:ascii="Arial" w:hAnsi="Arial" w:cs="Arial"/>
          <w:sz w:val="20"/>
          <w:szCs w:val="20"/>
          <w:lang w:eastAsia="en-GB"/>
        </w:rPr>
        <w:t>Spiegal</w:t>
      </w:r>
      <w:proofErr w:type="spellEnd"/>
      <w:r w:rsidRPr="0009491F">
        <w:rPr>
          <w:rFonts w:ascii="Arial" w:hAnsi="Arial" w:cs="Arial"/>
          <w:sz w:val="20"/>
          <w:szCs w:val="20"/>
          <w:lang w:eastAsia="en-GB"/>
        </w:rPr>
        <w:t xml:space="preserve"> N, Campbell MJ. Randomised controlled trial of patient centred care of diabetes in general practice: impact on current wellbeing and future disease risk</w:t>
      </w:r>
      <w:r>
        <w:rPr>
          <w:rFonts w:ascii="Arial" w:hAnsi="Arial" w:cs="Arial"/>
          <w:sz w:val="20"/>
          <w:szCs w:val="20"/>
          <w:lang w:eastAsia="en-GB"/>
        </w:rPr>
        <w:t>.</w:t>
      </w:r>
      <w:r w:rsidRPr="0009491F">
        <w:rPr>
          <w:rFonts w:ascii="Arial" w:hAnsi="Arial" w:cs="Arial"/>
          <w:sz w:val="20"/>
          <w:szCs w:val="20"/>
          <w:lang w:eastAsia="en-GB"/>
        </w:rPr>
        <w:t xml:space="preserve"> BMJ 1998; 317:1202</w:t>
      </w:r>
      <w:r>
        <w:rPr>
          <w:rFonts w:ascii="Arial" w:hAnsi="Arial" w:cs="Arial"/>
          <w:sz w:val="20"/>
          <w:szCs w:val="20"/>
          <w:lang w:eastAsia="en-GB"/>
        </w:rPr>
        <w:t>.</w:t>
      </w:r>
    </w:p>
    <w:p w:rsidR="009F1820" w:rsidRPr="009F1820" w:rsidRDefault="009F1820" w:rsidP="00694A9B">
      <w:pPr>
        <w:pStyle w:val="EndNoteBibliography"/>
        <w:rPr>
          <w:rFonts w:ascii="Arial" w:hAnsi="Arial" w:cs="Arial"/>
          <w:sz w:val="20"/>
          <w:szCs w:val="20"/>
        </w:rPr>
      </w:pPr>
    </w:p>
    <w:p w:rsidR="00694A9B" w:rsidRPr="00694A9B" w:rsidRDefault="00694A9B" w:rsidP="00694A9B">
      <w:pPr>
        <w:pStyle w:val="EndNoteBibliography"/>
        <w:rPr>
          <w:rFonts w:ascii="Arial" w:hAnsi="Arial" w:cs="Arial"/>
          <w:sz w:val="20"/>
          <w:szCs w:val="20"/>
        </w:rPr>
      </w:pPr>
      <w:r w:rsidRPr="00694A9B">
        <w:rPr>
          <w:rFonts w:ascii="Arial" w:hAnsi="Arial" w:cs="Arial"/>
          <w:sz w:val="20"/>
          <w:szCs w:val="20"/>
        </w:rPr>
        <w:t>National Institute for Health and Care Excellence (NICE) (2012). Methods for development of NICE public health guidance. London.</w:t>
      </w:r>
    </w:p>
    <w:p w:rsidR="00694A9B" w:rsidRPr="00694A9B" w:rsidRDefault="00694A9B" w:rsidP="00723B3F">
      <w:pPr>
        <w:jc w:val="both"/>
        <w:rPr>
          <w:rFonts w:ascii="Arial" w:hAnsi="Arial" w:cs="Arial"/>
          <w:sz w:val="20"/>
          <w:szCs w:val="20"/>
        </w:rPr>
      </w:pPr>
    </w:p>
    <w:p w:rsidR="00694A9B" w:rsidRPr="00694A9B" w:rsidRDefault="00694A9B" w:rsidP="00694A9B">
      <w:pPr>
        <w:pStyle w:val="EndNoteBibliography"/>
        <w:rPr>
          <w:rFonts w:ascii="Arial" w:hAnsi="Arial" w:cs="Arial"/>
          <w:sz w:val="20"/>
          <w:szCs w:val="20"/>
        </w:rPr>
      </w:pPr>
      <w:r w:rsidRPr="00694A9B">
        <w:rPr>
          <w:rFonts w:ascii="Arial" w:hAnsi="Arial" w:cs="Arial"/>
          <w:sz w:val="20"/>
          <w:szCs w:val="20"/>
        </w:rPr>
        <w:t>National Institute for Health and Care Excellence (NICE) (2013). Guide to the methods of technology appraisal 2013.</w:t>
      </w:r>
    </w:p>
    <w:p w:rsidR="00694A9B" w:rsidRPr="00694A9B" w:rsidRDefault="00694A9B" w:rsidP="00723B3F">
      <w:pPr>
        <w:jc w:val="both"/>
        <w:rPr>
          <w:rFonts w:ascii="Arial" w:hAnsi="Arial" w:cs="Arial"/>
          <w:sz w:val="20"/>
          <w:szCs w:val="20"/>
        </w:rPr>
      </w:pPr>
    </w:p>
    <w:p w:rsidR="00694A9B" w:rsidRPr="00694A9B" w:rsidRDefault="00694A9B" w:rsidP="00694A9B">
      <w:pPr>
        <w:pStyle w:val="EndNoteBibliography"/>
        <w:rPr>
          <w:rFonts w:ascii="Arial" w:hAnsi="Arial" w:cs="Arial"/>
          <w:sz w:val="20"/>
          <w:szCs w:val="20"/>
        </w:rPr>
      </w:pPr>
      <w:r w:rsidRPr="00694A9B">
        <w:rPr>
          <w:rFonts w:ascii="Arial" w:hAnsi="Arial" w:cs="Arial"/>
          <w:sz w:val="20"/>
          <w:szCs w:val="20"/>
        </w:rPr>
        <w:t xml:space="preserve">Richardson, G. and A. Manca (2004). "Calculation of quality adjusted life years in the published literature: a review of methodology and transparency." </w:t>
      </w:r>
      <w:r w:rsidRPr="00694A9B">
        <w:rPr>
          <w:rFonts w:ascii="Arial" w:hAnsi="Arial" w:cs="Arial"/>
          <w:sz w:val="20"/>
          <w:szCs w:val="20"/>
          <w:u w:val="single"/>
        </w:rPr>
        <w:t>Health Economics</w:t>
      </w:r>
      <w:r w:rsidRPr="00694A9B">
        <w:rPr>
          <w:rFonts w:ascii="Arial" w:hAnsi="Arial" w:cs="Arial"/>
          <w:sz w:val="20"/>
          <w:szCs w:val="20"/>
        </w:rPr>
        <w:t xml:space="preserve"> </w:t>
      </w:r>
      <w:r w:rsidRPr="00694A9B">
        <w:rPr>
          <w:rFonts w:ascii="Arial" w:hAnsi="Arial" w:cs="Arial"/>
          <w:b/>
          <w:sz w:val="20"/>
          <w:szCs w:val="20"/>
        </w:rPr>
        <w:t>13</w:t>
      </w:r>
      <w:r w:rsidRPr="00694A9B">
        <w:rPr>
          <w:rFonts w:ascii="Arial" w:hAnsi="Arial" w:cs="Arial"/>
          <w:sz w:val="20"/>
          <w:szCs w:val="20"/>
        </w:rPr>
        <w:t>(12): 1203-1210.</w:t>
      </w:r>
    </w:p>
    <w:p w:rsidR="00694A9B" w:rsidRPr="00694A9B" w:rsidRDefault="00694A9B" w:rsidP="00723B3F">
      <w:pPr>
        <w:jc w:val="both"/>
        <w:rPr>
          <w:rFonts w:ascii="Arial" w:hAnsi="Arial" w:cs="Arial"/>
          <w:sz w:val="20"/>
          <w:szCs w:val="20"/>
        </w:rPr>
      </w:pPr>
    </w:p>
    <w:p w:rsidR="00723B3F" w:rsidRPr="00694A9B" w:rsidRDefault="00723B3F" w:rsidP="00723B3F">
      <w:pPr>
        <w:jc w:val="both"/>
        <w:rPr>
          <w:rFonts w:ascii="Arial" w:hAnsi="Arial" w:cs="Arial"/>
          <w:sz w:val="20"/>
          <w:szCs w:val="20"/>
        </w:rPr>
      </w:pPr>
      <w:r w:rsidRPr="00694A9B">
        <w:rPr>
          <w:rFonts w:ascii="Arial" w:hAnsi="Arial" w:cs="Arial"/>
          <w:sz w:val="20"/>
          <w:szCs w:val="20"/>
        </w:rPr>
        <w:t xml:space="preserve">Sturt JA, Whitlock S, Fox C, </w:t>
      </w:r>
      <w:proofErr w:type="spellStart"/>
      <w:r w:rsidRPr="00694A9B">
        <w:rPr>
          <w:rFonts w:ascii="Arial" w:hAnsi="Arial" w:cs="Arial"/>
          <w:sz w:val="20"/>
          <w:szCs w:val="20"/>
        </w:rPr>
        <w:t>Hearnshaw</w:t>
      </w:r>
      <w:proofErr w:type="spellEnd"/>
      <w:r w:rsidRPr="00694A9B">
        <w:rPr>
          <w:rFonts w:ascii="Arial" w:hAnsi="Arial" w:cs="Arial"/>
          <w:sz w:val="20"/>
          <w:szCs w:val="20"/>
        </w:rPr>
        <w:t xml:space="preserve"> H, Farmer AJ, Wakelin M, Eldridge S, Griffiths F, Dale J. Effects of the Diabetes Manual 1:1 structured education in primary care. Diabetic Medicine 2008, 25: 722- 731. </w:t>
      </w:r>
    </w:p>
    <w:p w:rsidR="00694A9B" w:rsidRPr="00694A9B" w:rsidRDefault="00694A9B" w:rsidP="00694A9B">
      <w:pPr>
        <w:pStyle w:val="EndNoteBibliography"/>
        <w:rPr>
          <w:rFonts w:ascii="Arial" w:hAnsi="Arial" w:cs="Arial"/>
          <w:sz w:val="20"/>
          <w:szCs w:val="20"/>
        </w:rPr>
      </w:pPr>
    </w:p>
    <w:p w:rsidR="00694A9B" w:rsidRPr="00694A9B" w:rsidRDefault="00694A9B" w:rsidP="00694A9B">
      <w:pPr>
        <w:pStyle w:val="EndNoteBibliography"/>
        <w:rPr>
          <w:rFonts w:ascii="Arial" w:hAnsi="Arial" w:cs="Arial"/>
          <w:sz w:val="20"/>
          <w:szCs w:val="20"/>
        </w:rPr>
      </w:pPr>
      <w:r w:rsidRPr="00694A9B">
        <w:rPr>
          <w:rFonts w:ascii="Arial" w:hAnsi="Arial" w:cs="Arial"/>
          <w:sz w:val="20"/>
          <w:szCs w:val="20"/>
        </w:rPr>
        <w:t xml:space="preserve">The EuroQol Group (1990). "EuroQol—A new facility for the measurement of health-related quality of life." </w:t>
      </w:r>
      <w:r w:rsidRPr="00694A9B">
        <w:rPr>
          <w:rFonts w:ascii="Arial" w:hAnsi="Arial" w:cs="Arial"/>
          <w:sz w:val="20"/>
          <w:szCs w:val="20"/>
          <w:u w:val="single"/>
        </w:rPr>
        <w:t>Health Policy</w:t>
      </w:r>
      <w:r w:rsidRPr="00694A9B">
        <w:rPr>
          <w:rFonts w:ascii="Arial" w:hAnsi="Arial" w:cs="Arial"/>
          <w:sz w:val="20"/>
          <w:szCs w:val="20"/>
        </w:rPr>
        <w:t xml:space="preserve"> </w:t>
      </w:r>
      <w:r w:rsidRPr="00694A9B">
        <w:rPr>
          <w:rFonts w:ascii="Arial" w:hAnsi="Arial" w:cs="Arial"/>
          <w:b/>
          <w:sz w:val="20"/>
          <w:szCs w:val="20"/>
        </w:rPr>
        <w:t>16</w:t>
      </w:r>
      <w:r w:rsidRPr="00694A9B">
        <w:rPr>
          <w:rFonts w:ascii="Arial" w:hAnsi="Arial" w:cs="Arial"/>
          <w:sz w:val="20"/>
          <w:szCs w:val="20"/>
        </w:rPr>
        <w:t>.</w:t>
      </w:r>
    </w:p>
    <w:p w:rsidR="004F0B1D" w:rsidRPr="00694A9B" w:rsidRDefault="004F0B1D" w:rsidP="00723B3F">
      <w:pPr>
        <w:jc w:val="both"/>
        <w:rPr>
          <w:rFonts w:ascii="Arial" w:hAnsi="Arial" w:cs="Arial"/>
          <w:sz w:val="20"/>
          <w:szCs w:val="20"/>
        </w:rPr>
      </w:pPr>
    </w:p>
    <w:p w:rsidR="00694A9B" w:rsidRPr="00694A9B" w:rsidRDefault="00694A9B" w:rsidP="00694A9B">
      <w:pPr>
        <w:jc w:val="both"/>
        <w:rPr>
          <w:rFonts w:ascii="Arial" w:hAnsi="Arial" w:cs="Arial"/>
          <w:sz w:val="20"/>
          <w:szCs w:val="20"/>
        </w:rPr>
      </w:pPr>
      <w:r w:rsidRPr="00694A9B">
        <w:rPr>
          <w:rFonts w:ascii="Arial" w:hAnsi="Arial" w:cs="Arial"/>
          <w:sz w:val="20"/>
          <w:szCs w:val="20"/>
        </w:rPr>
        <w:t xml:space="preserve">Welch, G., K. </w:t>
      </w:r>
      <w:proofErr w:type="spellStart"/>
      <w:r w:rsidRPr="00694A9B">
        <w:rPr>
          <w:rFonts w:ascii="Arial" w:hAnsi="Arial" w:cs="Arial"/>
          <w:sz w:val="20"/>
          <w:szCs w:val="20"/>
        </w:rPr>
        <w:t>Weinger</w:t>
      </w:r>
      <w:proofErr w:type="spellEnd"/>
      <w:r w:rsidRPr="00694A9B">
        <w:rPr>
          <w:rFonts w:ascii="Arial" w:hAnsi="Arial" w:cs="Arial"/>
          <w:sz w:val="20"/>
          <w:szCs w:val="20"/>
        </w:rPr>
        <w:t xml:space="preserve">, B. Anderson and W. H. </w:t>
      </w:r>
      <w:proofErr w:type="spellStart"/>
      <w:r w:rsidRPr="00694A9B">
        <w:rPr>
          <w:rFonts w:ascii="Arial" w:hAnsi="Arial" w:cs="Arial"/>
          <w:sz w:val="20"/>
          <w:szCs w:val="20"/>
        </w:rPr>
        <w:t>Polonsky</w:t>
      </w:r>
      <w:proofErr w:type="spellEnd"/>
      <w:r w:rsidRPr="00694A9B">
        <w:rPr>
          <w:rFonts w:ascii="Arial" w:hAnsi="Arial" w:cs="Arial"/>
          <w:sz w:val="20"/>
          <w:szCs w:val="20"/>
        </w:rPr>
        <w:t xml:space="preserve"> (2003). "Responsiveness of the Problem Areas In Diabetes (PAID) questionnaire." </w:t>
      </w:r>
      <w:proofErr w:type="spellStart"/>
      <w:r w:rsidRPr="00694A9B">
        <w:rPr>
          <w:rFonts w:ascii="Arial" w:hAnsi="Arial" w:cs="Arial"/>
          <w:sz w:val="20"/>
          <w:szCs w:val="20"/>
          <w:u w:val="single"/>
        </w:rPr>
        <w:t>Diabet</w:t>
      </w:r>
      <w:proofErr w:type="spellEnd"/>
      <w:r w:rsidRPr="00694A9B">
        <w:rPr>
          <w:rFonts w:ascii="Arial" w:hAnsi="Arial" w:cs="Arial"/>
          <w:sz w:val="20"/>
          <w:szCs w:val="20"/>
          <w:u w:val="single"/>
        </w:rPr>
        <w:t xml:space="preserve"> Med</w:t>
      </w:r>
      <w:r w:rsidRPr="00694A9B">
        <w:rPr>
          <w:rFonts w:ascii="Arial" w:hAnsi="Arial" w:cs="Arial"/>
          <w:sz w:val="20"/>
          <w:szCs w:val="20"/>
        </w:rPr>
        <w:t xml:space="preserve"> </w:t>
      </w:r>
      <w:r w:rsidRPr="00694A9B">
        <w:rPr>
          <w:rFonts w:ascii="Arial" w:hAnsi="Arial" w:cs="Arial"/>
          <w:b/>
          <w:sz w:val="20"/>
          <w:szCs w:val="20"/>
        </w:rPr>
        <w:t>20</w:t>
      </w:r>
      <w:r w:rsidRPr="00694A9B">
        <w:rPr>
          <w:rFonts w:ascii="Arial" w:hAnsi="Arial" w:cs="Arial"/>
          <w:sz w:val="20"/>
          <w:szCs w:val="20"/>
        </w:rPr>
        <w:t>(1): 69-72.</w:t>
      </w:r>
    </w:p>
    <w:p w:rsidR="00694A9B" w:rsidRPr="00694A9B" w:rsidRDefault="00694A9B" w:rsidP="00694A9B">
      <w:pPr>
        <w:jc w:val="both"/>
        <w:rPr>
          <w:rFonts w:ascii="Arial" w:hAnsi="Arial" w:cs="Arial"/>
          <w:sz w:val="20"/>
          <w:szCs w:val="20"/>
        </w:rPr>
      </w:pPr>
    </w:p>
    <w:p w:rsidR="004F0B1D" w:rsidRPr="00694A9B" w:rsidRDefault="004F0B1D" w:rsidP="00723B3F">
      <w:pPr>
        <w:jc w:val="both"/>
        <w:rPr>
          <w:rFonts w:ascii="Arial" w:hAnsi="Arial" w:cs="Arial"/>
          <w:sz w:val="20"/>
          <w:szCs w:val="20"/>
        </w:rPr>
      </w:pPr>
      <w:r w:rsidRPr="00694A9B">
        <w:rPr>
          <w:rFonts w:ascii="Arial" w:hAnsi="Arial" w:cs="Arial"/>
          <w:sz w:val="20"/>
          <w:szCs w:val="20"/>
        </w:rPr>
        <w:t xml:space="preserve">White IR, </w:t>
      </w:r>
      <w:proofErr w:type="spellStart"/>
      <w:r w:rsidRPr="00694A9B">
        <w:rPr>
          <w:rFonts w:ascii="Arial" w:hAnsi="Arial" w:cs="Arial"/>
          <w:sz w:val="20"/>
          <w:szCs w:val="20"/>
        </w:rPr>
        <w:t>Kalaitzaki</w:t>
      </w:r>
      <w:proofErr w:type="spellEnd"/>
      <w:r w:rsidRPr="00694A9B">
        <w:rPr>
          <w:rFonts w:ascii="Arial" w:hAnsi="Arial" w:cs="Arial"/>
          <w:sz w:val="20"/>
          <w:szCs w:val="20"/>
        </w:rPr>
        <w:t xml:space="preserve"> E, Thompson SG. Allowing for missing outcome data and incomplete uptake of randomised interventions, with application to an Internet-based alcohol trial. Statistics in Medicine 2011, 30: 3192-3207.</w:t>
      </w:r>
    </w:p>
    <w:p w:rsidR="002915B9" w:rsidRDefault="002915B9" w:rsidP="00694A9B">
      <w:pPr>
        <w:pStyle w:val="EndNoteBibliography"/>
      </w:pPr>
      <w:r>
        <w:rPr>
          <w:rFonts w:ascii="Arial" w:hAnsi="Arial" w:cs="Arial"/>
          <w:sz w:val="20"/>
          <w:szCs w:val="20"/>
        </w:rPr>
        <w:fldChar w:fldCharType="begin"/>
      </w:r>
      <w:r>
        <w:rPr>
          <w:rFonts w:ascii="Arial" w:hAnsi="Arial" w:cs="Arial"/>
          <w:sz w:val="20"/>
          <w:szCs w:val="20"/>
        </w:rPr>
        <w:instrText xml:space="preserve"> ADDIN EN.REFLIST </w:instrText>
      </w:r>
      <w:r>
        <w:rPr>
          <w:rFonts w:ascii="Arial" w:hAnsi="Arial" w:cs="Arial"/>
          <w:sz w:val="20"/>
          <w:szCs w:val="20"/>
        </w:rPr>
        <w:fldChar w:fldCharType="separate"/>
      </w:r>
    </w:p>
    <w:p w:rsidR="002336F5" w:rsidRPr="002336F5" w:rsidRDefault="002915B9" w:rsidP="002336F5">
      <w:pPr>
        <w:rPr>
          <w:lang w:eastAsia="en-GB"/>
        </w:rPr>
      </w:pPr>
      <w:r>
        <w:rPr>
          <w:rFonts w:ascii="Arial" w:hAnsi="Arial" w:cs="Arial"/>
          <w:sz w:val="20"/>
          <w:szCs w:val="20"/>
        </w:rPr>
        <w:fldChar w:fldCharType="end"/>
      </w:r>
      <w:r w:rsidR="002336F5" w:rsidRPr="002336F5">
        <w:rPr>
          <w:lang w:eastAsia="en-GB"/>
        </w:rPr>
        <w:t xml:space="preserve"> </w:t>
      </w:r>
    </w:p>
    <w:p w:rsidR="002915B9" w:rsidRPr="00723B3F" w:rsidRDefault="002915B9" w:rsidP="002915B9">
      <w:pPr>
        <w:jc w:val="both"/>
        <w:rPr>
          <w:rFonts w:ascii="Arial" w:hAnsi="Arial" w:cs="Arial"/>
          <w:sz w:val="20"/>
          <w:szCs w:val="20"/>
        </w:rPr>
      </w:pPr>
    </w:p>
    <w:sectPr w:rsidR="002915B9" w:rsidRPr="00723B3F" w:rsidSect="00431649">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0F8B" w:rsidRDefault="00560F8B">
      <w:r>
        <w:separator/>
      </w:r>
    </w:p>
  </w:endnote>
  <w:endnote w:type="continuationSeparator" w:id="0">
    <w:p w:rsidR="00560F8B" w:rsidRDefault="00560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iberation Sans">
    <w:altName w:val="Arial Unicode MS"/>
    <w:charset w:val="80"/>
    <w:family w:val="swiss"/>
    <w:pitch w:val="variable"/>
  </w:font>
  <w:font w:name="DejaVu Sans">
    <w:charset w:val="80"/>
    <w:family w:val="auto"/>
    <w:pitch w:val="variable"/>
  </w:font>
  <w:font w:name="Lucida Sans Unicode">
    <w:panose1 w:val="020B0602030504020204"/>
    <w:charset w:val="00"/>
    <w:family w:val="swiss"/>
    <w:pitch w:val="variable"/>
    <w:sig w:usb0="80000AFF" w:usb1="0000396B" w:usb2="00000000" w:usb3="00000000" w:csb0="000000BF" w:csb1="00000000"/>
  </w:font>
  <w:font w:name="font292">
    <w:altName w:val="MS Mincho"/>
    <w:charset w:val="80"/>
    <w:family w:val="auto"/>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F8B" w:rsidRDefault="00560F8B">
    <w:pPr>
      <w:pStyle w:val="Footer"/>
      <w:jc w:val="center"/>
    </w:pPr>
    <w:r>
      <w:fldChar w:fldCharType="begin"/>
    </w:r>
    <w:r>
      <w:instrText xml:space="preserve"> PAGE   \* MERGEFORMAT </w:instrText>
    </w:r>
    <w:r>
      <w:fldChar w:fldCharType="separate"/>
    </w:r>
    <w:r w:rsidR="0009491F">
      <w:rPr>
        <w:noProof/>
      </w:rPr>
      <w:t>12</w:t>
    </w:r>
    <w:r>
      <w:fldChar w:fldCharType="end"/>
    </w:r>
  </w:p>
  <w:p w:rsidR="00560F8B" w:rsidRDefault="00560F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0F8B" w:rsidRDefault="00560F8B">
      <w:r>
        <w:separator/>
      </w:r>
    </w:p>
  </w:footnote>
  <w:footnote w:type="continuationSeparator" w:id="0">
    <w:p w:rsidR="00560F8B" w:rsidRDefault="00560F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3"/>
    <w:lvl w:ilvl="0">
      <w:start w:val="1"/>
      <w:numFmt w:val="lowerLetter"/>
      <w:lvlText w:val="%1)"/>
      <w:lvlJc w:val="left"/>
      <w:pPr>
        <w:tabs>
          <w:tab w:val="num" w:pos="720"/>
        </w:tabs>
        <w:ind w:left="720" w:hanging="360"/>
      </w:pPr>
    </w:lvl>
  </w:abstractNum>
  <w:abstractNum w:abstractNumId="2" w15:restartNumberingAfterBreak="0">
    <w:nsid w:val="00000003"/>
    <w:multiLevelType w:val="singleLevel"/>
    <w:tmpl w:val="00000003"/>
    <w:name w:val="WW8Num5"/>
    <w:lvl w:ilvl="0">
      <w:start w:val="1"/>
      <w:numFmt w:val="lowerLetter"/>
      <w:lvlText w:val="%1)"/>
      <w:lvlJc w:val="left"/>
      <w:pPr>
        <w:tabs>
          <w:tab w:val="num" w:pos="1080"/>
        </w:tabs>
        <w:ind w:left="1080" w:hanging="360"/>
      </w:pPr>
    </w:lvl>
  </w:abstractNum>
  <w:abstractNum w:abstractNumId="3" w15:restartNumberingAfterBreak="0">
    <w:nsid w:val="00000004"/>
    <w:multiLevelType w:val="singleLevel"/>
    <w:tmpl w:val="00000004"/>
    <w:name w:val="WW8Num7"/>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5"/>
    <w:multiLevelType w:val="singleLevel"/>
    <w:tmpl w:val="00000005"/>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6"/>
    <w:multiLevelType w:val="singleLevel"/>
    <w:tmpl w:val="00000006"/>
    <w:name w:val="WW8Num16"/>
    <w:lvl w:ilvl="0">
      <w:start w:val="1"/>
      <w:numFmt w:val="bullet"/>
      <w:lvlText w:val=""/>
      <w:lvlJc w:val="left"/>
      <w:pPr>
        <w:tabs>
          <w:tab w:val="num" w:pos="780"/>
        </w:tabs>
        <w:ind w:left="780" w:hanging="360"/>
      </w:pPr>
      <w:rPr>
        <w:rFonts w:ascii="Symbol" w:hAnsi="Symbol"/>
      </w:rPr>
    </w:lvl>
  </w:abstractNum>
  <w:abstractNum w:abstractNumId="6" w15:restartNumberingAfterBreak="0">
    <w:nsid w:val="00000007"/>
    <w:multiLevelType w:val="singleLevel"/>
    <w:tmpl w:val="00000007"/>
    <w:name w:val="WW8Num18"/>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8"/>
    <w:multiLevelType w:val="singleLevel"/>
    <w:tmpl w:val="00000008"/>
    <w:name w:val="WW8Num19"/>
    <w:lvl w:ilvl="0">
      <w:start w:val="1"/>
      <w:numFmt w:val="decimal"/>
      <w:lvlText w:val="%1."/>
      <w:lvlJc w:val="left"/>
      <w:pPr>
        <w:tabs>
          <w:tab w:val="num" w:pos="720"/>
        </w:tabs>
        <w:ind w:left="720" w:hanging="360"/>
      </w:pPr>
    </w:lvl>
  </w:abstractNum>
  <w:abstractNum w:abstractNumId="8" w15:restartNumberingAfterBreak="0">
    <w:nsid w:val="00000009"/>
    <w:multiLevelType w:val="singleLevel"/>
    <w:tmpl w:val="00000009"/>
    <w:lvl w:ilvl="0">
      <w:start w:val="1"/>
      <w:numFmt w:val="bullet"/>
      <w:lvlText w:val=""/>
      <w:lvlJc w:val="left"/>
      <w:pPr>
        <w:tabs>
          <w:tab w:val="num" w:pos="720"/>
        </w:tabs>
        <w:ind w:left="720" w:hanging="360"/>
      </w:pPr>
      <w:rPr>
        <w:rFonts w:ascii="Symbol" w:hAnsi="Symbol"/>
      </w:rPr>
    </w:lvl>
  </w:abstractNum>
  <w:abstractNum w:abstractNumId="9" w15:restartNumberingAfterBreak="0">
    <w:nsid w:val="016F1E45"/>
    <w:multiLevelType w:val="hybridMultilevel"/>
    <w:tmpl w:val="FF90FE16"/>
    <w:lvl w:ilvl="0" w:tplc="21E0F832">
      <w:start w:val="1"/>
      <w:numFmt w:val="bullet"/>
      <w:lvlText w:val=""/>
      <w:lvlJc w:val="left"/>
      <w:pPr>
        <w:tabs>
          <w:tab w:val="num" w:pos="720"/>
        </w:tabs>
        <w:ind w:left="720" w:hanging="360"/>
      </w:pPr>
      <w:rPr>
        <w:rFonts w:ascii="Symbol" w:eastAsia="Times New Roman" w:hAnsi="Symbol" w:cs="Times New Roman"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73E0FB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9734264"/>
    <w:multiLevelType w:val="hybridMultilevel"/>
    <w:tmpl w:val="B9DCB5C4"/>
    <w:lvl w:ilvl="0" w:tplc="21E0F832">
      <w:start w:val="1"/>
      <w:numFmt w:val="bullet"/>
      <w:lvlText w:val=""/>
      <w:lvlJc w:val="left"/>
      <w:pPr>
        <w:tabs>
          <w:tab w:val="num" w:pos="360"/>
        </w:tabs>
        <w:ind w:left="360" w:hanging="360"/>
      </w:pPr>
      <w:rPr>
        <w:rFonts w:ascii="Symbol" w:eastAsia="Times New Roman" w:hAnsi="Symbol" w:cs="Times New Roman" w:hint="default"/>
        <w:sz w:val="16"/>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DEC43D7"/>
    <w:multiLevelType w:val="hybridMultilevel"/>
    <w:tmpl w:val="0F92ADC0"/>
    <w:lvl w:ilvl="0" w:tplc="EDD819F4">
      <w:start w:val="1"/>
      <w:numFmt w:val="bullet"/>
      <w:lvlText w:val=""/>
      <w:lvlJc w:val="left"/>
      <w:pPr>
        <w:tabs>
          <w:tab w:val="num" w:pos="360"/>
        </w:tabs>
        <w:ind w:left="360" w:hanging="360"/>
      </w:pPr>
      <w:rPr>
        <w:rFonts w:ascii="Symbol" w:eastAsia="Times New Roman" w:hAnsi="Symbol" w:cs="Arial" w:hint="default"/>
        <w:sz w:val="16"/>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4232EA7"/>
    <w:multiLevelType w:val="hybridMultilevel"/>
    <w:tmpl w:val="E29E48F8"/>
    <w:lvl w:ilvl="0" w:tplc="00000005">
      <w:start w:val="1"/>
      <w:numFmt w:val="bullet"/>
      <w:lvlText w:val=""/>
      <w:lvlJc w:val="left"/>
      <w:pPr>
        <w:tabs>
          <w:tab w:val="num" w:pos="720"/>
        </w:tabs>
        <w:ind w:left="720" w:hanging="360"/>
      </w:pPr>
      <w:rPr>
        <w:rFonts w:ascii="Symbol" w:hAnsi="Symbol"/>
        <w:b w:val="0"/>
        <w:i w:val="0"/>
        <w:vertAlign w:val="baseline"/>
      </w:rPr>
    </w:lvl>
    <w:lvl w:ilvl="1" w:tplc="00000005">
      <w:start w:val="1"/>
      <w:numFmt w:val="bullet"/>
      <w:lvlText w:val=""/>
      <w:lvlJc w:val="left"/>
      <w:pPr>
        <w:tabs>
          <w:tab w:val="num" w:pos="1440"/>
        </w:tabs>
        <w:ind w:left="1440" w:hanging="360"/>
      </w:pPr>
      <w:rPr>
        <w:rFonts w:ascii="Symbol" w:hAnsi="Symbol"/>
        <w:b w:val="0"/>
        <w:i w:val="0"/>
        <w:vertAlign w:val="baseline"/>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17901FB1"/>
    <w:multiLevelType w:val="hybridMultilevel"/>
    <w:tmpl w:val="2C1EFC92"/>
    <w:lvl w:ilvl="0" w:tplc="624A482A">
      <w:start w:val="1"/>
      <w:numFmt w:val="decimal"/>
      <w:lvlText w:val="%1."/>
      <w:lvlJc w:val="left"/>
      <w:pPr>
        <w:tabs>
          <w:tab w:val="num" w:pos="720"/>
        </w:tabs>
        <w:ind w:left="720" w:hanging="360"/>
      </w:pPr>
      <w:rPr>
        <w:b w:val="0"/>
        <w:i w:val="0"/>
        <w:vertAlign w:val="baseline"/>
      </w:rPr>
    </w:lvl>
    <w:lvl w:ilvl="1" w:tplc="00000005">
      <w:start w:val="1"/>
      <w:numFmt w:val="bullet"/>
      <w:lvlText w:val=""/>
      <w:lvlJc w:val="left"/>
      <w:pPr>
        <w:tabs>
          <w:tab w:val="num" w:pos="1440"/>
        </w:tabs>
        <w:ind w:left="1440" w:hanging="360"/>
      </w:pPr>
      <w:rPr>
        <w:rFonts w:ascii="Symbol" w:hAnsi="Symbol"/>
        <w:b w:val="0"/>
        <w:i w:val="0"/>
        <w:vertAlign w:val="baseline"/>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5C51D58"/>
    <w:multiLevelType w:val="hybridMultilevel"/>
    <w:tmpl w:val="EDF2045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903117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9E16321"/>
    <w:multiLevelType w:val="hybridMultilevel"/>
    <w:tmpl w:val="1E3C613C"/>
    <w:lvl w:ilvl="0" w:tplc="21E0F832">
      <w:start w:val="1"/>
      <w:numFmt w:val="bullet"/>
      <w:lvlText w:val=""/>
      <w:lvlJc w:val="left"/>
      <w:pPr>
        <w:tabs>
          <w:tab w:val="num" w:pos="720"/>
        </w:tabs>
        <w:ind w:left="720" w:hanging="360"/>
      </w:pPr>
      <w:rPr>
        <w:rFonts w:ascii="Symbol" w:eastAsia="Times New Roman" w:hAnsi="Symbol" w:cs="Times New Roman"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583758"/>
    <w:multiLevelType w:val="multilevel"/>
    <w:tmpl w:val="4F947AC0"/>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9" w15:restartNumberingAfterBreak="0">
    <w:nsid w:val="2AC27D5C"/>
    <w:multiLevelType w:val="hybridMultilevel"/>
    <w:tmpl w:val="E766C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453D15"/>
    <w:multiLevelType w:val="hybridMultilevel"/>
    <w:tmpl w:val="B1965B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31C0023"/>
    <w:multiLevelType w:val="hybridMultilevel"/>
    <w:tmpl w:val="B9267AA8"/>
    <w:lvl w:ilvl="0" w:tplc="21E0F832">
      <w:start w:val="1"/>
      <w:numFmt w:val="bullet"/>
      <w:lvlText w:val=""/>
      <w:lvlJc w:val="left"/>
      <w:pPr>
        <w:tabs>
          <w:tab w:val="num" w:pos="720"/>
        </w:tabs>
        <w:ind w:left="720" w:hanging="360"/>
      </w:pPr>
      <w:rPr>
        <w:rFonts w:ascii="Symbol" w:eastAsia="Times New Roman" w:hAnsi="Symbol" w:cs="Times New Roman"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400956"/>
    <w:multiLevelType w:val="hybridMultilevel"/>
    <w:tmpl w:val="CA188C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8776DA4"/>
    <w:multiLevelType w:val="multilevel"/>
    <w:tmpl w:val="0809001D"/>
    <w:lvl w:ilvl="0">
      <w:start w:val="1"/>
      <w:numFmt w:val="decimal"/>
      <w:lvlText w:val="%1)"/>
      <w:lvlJc w:val="left"/>
      <w:pPr>
        <w:ind w:left="360" w:hanging="360"/>
      </w:pPr>
      <w:rPr>
        <w:b w:val="0"/>
        <w:i w:val="0"/>
        <w:vertAlign w:val="baseline"/>
      </w:rPr>
    </w:lvl>
    <w:lvl w:ilvl="1">
      <w:start w:val="1"/>
      <w:numFmt w:val="lowerLetter"/>
      <w:lvlText w:val="%2)"/>
      <w:lvlJc w:val="left"/>
      <w:pPr>
        <w:ind w:left="720" w:hanging="360"/>
      </w:pPr>
      <w:rPr>
        <w:rFonts w:hint="default"/>
        <w:b w:val="0"/>
        <w:i w:val="0"/>
        <w:vertAlign w:val="baseli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42A39B3"/>
    <w:multiLevelType w:val="hybridMultilevel"/>
    <w:tmpl w:val="7A6AA1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25F590B"/>
    <w:multiLevelType w:val="hybridMultilevel"/>
    <w:tmpl w:val="2E70ED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C302B6"/>
    <w:multiLevelType w:val="multilevel"/>
    <w:tmpl w:val="BF92CA8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rPr>
        <w:b w:val="0"/>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4D707F5"/>
    <w:multiLevelType w:val="hybridMultilevel"/>
    <w:tmpl w:val="E1180896"/>
    <w:lvl w:ilvl="0" w:tplc="21E0F832">
      <w:start w:val="1"/>
      <w:numFmt w:val="bullet"/>
      <w:lvlText w:val=""/>
      <w:lvlJc w:val="left"/>
      <w:pPr>
        <w:tabs>
          <w:tab w:val="num" w:pos="360"/>
        </w:tabs>
        <w:ind w:left="360" w:hanging="360"/>
      </w:pPr>
      <w:rPr>
        <w:rFonts w:ascii="Symbol" w:eastAsia="Times New Roman" w:hAnsi="Symbol" w:cs="Times New Roman" w:hint="default"/>
        <w:sz w:val="16"/>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68F7678"/>
    <w:multiLevelType w:val="hybridMultilevel"/>
    <w:tmpl w:val="6C30F9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C15151"/>
    <w:multiLevelType w:val="hybridMultilevel"/>
    <w:tmpl w:val="57C48880"/>
    <w:lvl w:ilvl="0" w:tplc="169817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1A00A2"/>
    <w:multiLevelType w:val="multilevel"/>
    <w:tmpl w:val="CD94572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03B70A5"/>
    <w:multiLevelType w:val="hybridMultilevel"/>
    <w:tmpl w:val="12689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6874F7"/>
    <w:multiLevelType w:val="multilevel"/>
    <w:tmpl w:val="0809001D"/>
    <w:lvl w:ilvl="0">
      <w:start w:val="1"/>
      <w:numFmt w:val="decimal"/>
      <w:lvlText w:val="%1)"/>
      <w:lvlJc w:val="left"/>
      <w:pPr>
        <w:ind w:left="360" w:hanging="360"/>
      </w:pPr>
      <w:rPr>
        <w:b w:val="0"/>
        <w:i w:val="0"/>
        <w:vertAlign w:val="baseline"/>
      </w:rPr>
    </w:lvl>
    <w:lvl w:ilvl="1">
      <w:start w:val="1"/>
      <w:numFmt w:val="lowerLetter"/>
      <w:lvlText w:val="%2)"/>
      <w:lvlJc w:val="left"/>
      <w:pPr>
        <w:ind w:left="720" w:hanging="360"/>
      </w:pPr>
      <w:rPr>
        <w:b w:val="0"/>
        <w:i w:val="0"/>
        <w:vertAlign w:val="baseli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E9932F8"/>
    <w:multiLevelType w:val="hybridMultilevel"/>
    <w:tmpl w:val="1414C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BF5E03"/>
    <w:multiLevelType w:val="hybridMultilevel"/>
    <w:tmpl w:val="00E4667E"/>
    <w:lvl w:ilvl="0" w:tplc="624A482A">
      <w:start w:val="1"/>
      <w:numFmt w:val="decimal"/>
      <w:lvlText w:val="%1."/>
      <w:lvlJc w:val="left"/>
      <w:pPr>
        <w:tabs>
          <w:tab w:val="num" w:pos="720"/>
        </w:tabs>
        <w:ind w:left="720" w:hanging="360"/>
      </w:pPr>
      <w:rPr>
        <w:b w:val="0"/>
        <w:i w:val="0"/>
        <w:vertAlign w:val="baseline"/>
      </w:rPr>
    </w:lvl>
    <w:lvl w:ilvl="1" w:tplc="0809000F">
      <w:start w:val="1"/>
      <w:numFmt w:val="decimal"/>
      <w:lvlText w:val="%2."/>
      <w:lvlJc w:val="left"/>
      <w:pPr>
        <w:tabs>
          <w:tab w:val="num" w:pos="1440"/>
        </w:tabs>
        <w:ind w:left="1440" w:hanging="360"/>
      </w:pPr>
      <w:rPr>
        <w:b w:val="0"/>
        <w:i w:val="0"/>
        <w:vertAlign w:val="baseline"/>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7A60176F"/>
    <w:multiLevelType w:val="hybridMultilevel"/>
    <w:tmpl w:val="730059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B7D4FA1"/>
    <w:multiLevelType w:val="hybridMultilevel"/>
    <w:tmpl w:val="3034BF3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15:restartNumberingAfterBreak="0">
    <w:nsid w:val="7DFD3476"/>
    <w:multiLevelType w:val="hybridMultilevel"/>
    <w:tmpl w:val="6340F7E0"/>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6"/>
  </w:num>
  <w:num w:numId="5">
    <w:abstractNumId w:val="8"/>
  </w:num>
  <w:num w:numId="6">
    <w:abstractNumId w:val="23"/>
  </w:num>
  <w:num w:numId="7">
    <w:abstractNumId w:val="18"/>
  </w:num>
  <w:num w:numId="8">
    <w:abstractNumId w:val="34"/>
  </w:num>
  <w:num w:numId="9">
    <w:abstractNumId w:val="14"/>
  </w:num>
  <w:num w:numId="10">
    <w:abstractNumId w:val="22"/>
  </w:num>
  <w:num w:numId="11">
    <w:abstractNumId w:val="37"/>
  </w:num>
  <w:num w:numId="12">
    <w:abstractNumId w:val="20"/>
  </w:num>
  <w:num w:numId="13">
    <w:abstractNumId w:val="29"/>
  </w:num>
  <w:num w:numId="14">
    <w:abstractNumId w:val="25"/>
  </w:num>
  <w:num w:numId="15">
    <w:abstractNumId w:val="30"/>
  </w:num>
  <w:num w:numId="16">
    <w:abstractNumId w:val="26"/>
  </w:num>
  <w:num w:numId="17">
    <w:abstractNumId w:val="13"/>
  </w:num>
  <w:num w:numId="18">
    <w:abstractNumId w:val="17"/>
  </w:num>
  <w:num w:numId="19">
    <w:abstractNumId w:val="27"/>
  </w:num>
  <w:num w:numId="20">
    <w:abstractNumId w:val="24"/>
  </w:num>
  <w:num w:numId="21">
    <w:abstractNumId w:val="15"/>
  </w:num>
  <w:num w:numId="22">
    <w:abstractNumId w:val="12"/>
  </w:num>
  <w:num w:numId="23">
    <w:abstractNumId w:val="11"/>
  </w:num>
  <w:num w:numId="24">
    <w:abstractNumId w:val="21"/>
  </w:num>
  <w:num w:numId="25">
    <w:abstractNumId w:val="9"/>
  </w:num>
  <w:num w:numId="26">
    <w:abstractNumId w:val="35"/>
  </w:num>
  <w:num w:numId="27">
    <w:abstractNumId w:val="19"/>
  </w:num>
  <w:num w:numId="28">
    <w:abstractNumId w:val="28"/>
  </w:num>
  <w:num w:numId="29">
    <w:abstractNumId w:val="36"/>
  </w:num>
  <w:num w:numId="30">
    <w:abstractNumId w:val="31"/>
  </w:num>
  <w:num w:numId="31">
    <w:abstractNumId w:val="33"/>
  </w:num>
  <w:num w:numId="32">
    <w:abstractNumId w:val="10"/>
  </w:num>
  <w:num w:numId="33">
    <w:abstractNumId w:val="16"/>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53C"/>
    <w:rsid w:val="000008FA"/>
    <w:rsid w:val="00005870"/>
    <w:rsid w:val="000139A2"/>
    <w:rsid w:val="0001478C"/>
    <w:rsid w:val="00021312"/>
    <w:rsid w:val="00024478"/>
    <w:rsid w:val="00024661"/>
    <w:rsid w:val="000333E1"/>
    <w:rsid w:val="00035165"/>
    <w:rsid w:val="000439F4"/>
    <w:rsid w:val="00044E76"/>
    <w:rsid w:val="00053259"/>
    <w:rsid w:val="00053DDD"/>
    <w:rsid w:val="00060E99"/>
    <w:rsid w:val="000658F4"/>
    <w:rsid w:val="00066A99"/>
    <w:rsid w:val="00070AD2"/>
    <w:rsid w:val="000720F0"/>
    <w:rsid w:val="00093CB9"/>
    <w:rsid w:val="0009491F"/>
    <w:rsid w:val="00094EE0"/>
    <w:rsid w:val="00097305"/>
    <w:rsid w:val="000A493D"/>
    <w:rsid w:val="000A5E13"/>
    <w:rsid w:val="000B2C18"/>
    <w:rsid w:val="000B33B1"/>
    <w:rsid w:val="000C0B8F"/>
    <w:rsid w:val="000C363F"/>
    <w:rsid w:val="000D4BCE"/>
    <w:rsid w:val="000D5A02"/>
    <w:rsid w:val="000D6578"/>
    <w:rsid w:val="000E5617"/>
    <w:rsid w:val="000F1B7C"/>
    <w:rsid w:val="00100A49"/>
    <w:rsid w:val="00101384"/>
    <w:rsid w:val="001112D9"/>
    <w:rsid w:val="00111391"/>
    <w:rsid w:val="0011277A"/>
    <w:rsid w:val="0012100D"/>
    <w:rsid w:val="00121368"/>
    <w:rsid w:val="00123732"/>
    <w:rsid w:val="00125271"/>
    <w:rsid w:val="001331D0"/>
    <w:rsid w:val="00133EDA"/>
    <w:rsid w:val="0014554C"/>
    <w:rsid w:val="00147378"/>
    <w:rsid w:val="001510C2"/>
    <w:rsid w:val="0015355C"/>
    <w:rsid w:val="00170621"/>
    <w:rsid w:val="00173291"/>
    <w:rsid w:val="00182030"/>
    <w:rsid w:val="00191AB3"/>
    <w:rsid w:val="001950A9"/>
    <w:rsid w:val="001A2889"/>
    <w:rsid w:val="001A648D"/>
    <w:rsid w:val="001B15F3"/>
    <w:rsid w:val="001B34A7"/>
    <w:rsid w:val="001B7A96"/>
    <w:rsid w:val="001C16BD"/>
    <w:rsid w:val="001C2A22"/>
    <w:rsid w:val="001C4C83"/>
    <w:rsid w:val="001D200C"/>
    <w:rsid w:val="001D69CE"/>
    <w:rsid w:val="001E2825"/>
    <w:rsid w:val="001E4F00"/>
    <w:rsid w:val="001F0977"/>
    <w:rsid w:val="001F1FC4"/>
    <w:rsid w:val="002004E0"/>
    <w:rsid w:val="0021434D"/>
    <w:rsid w:val="00220A87"/>
    <w:rsid w:val="002310E3"/>
    <w:rsid w:val="002336F5"/>
    <w:rsid w:val="0023499E"/>
    <w:rsid w:val="00260BD5"/>
    <w:rsid w:val="0028358E"/>
    <w:rsid w:val="00283846"/>
    <w:rsid w:val="00286537"/>
    <w:rsid w:val="002915B9"/>
    <w:rsid w:val="00294A3F"/>
    <w:rsid w:val="00297C97"/>
    <w:rsid w:val="002A02A6"/>
    <w:rsid w:val="002C4144"/>
    <w:rsid w:val="002C4B5C"/>
    <w:rsid w:val="002D4ABF"/>
    <w:rsid w:val="002D7BF1"/>
    <w:rsid w:val="002E1924"/>
    <w:rsid w:val="002E488E"/>
    <w:rsid w:val="002E5234"/>
    <w:rsid w:val="002E74F6"/>
    <w:rsid w:val="00300093"/>
    <w:rsid w:val="0030234A"/>
    <w:rsid w:val="00304003"/>
    <w:rsid w:val="00310217"/>
    <w:rsid w:val="00310ECB"/>
    <w:rsid w:val="00311D90"/>
    <w:rsid w:val="00315DBB"/>
    <w:rsid w:val="00316583"/>
    <w:rsid w:val="00320FBB"/>
    <w:rsid w:val="003317CE"/>
    <w:rsid w:val="00333C6B"/>
    <w:rsid w:val="00335DD3"/>
    <w:rsid w:val="00336387"/>
    <w:rsid w:val="0034085C"/>
    <w:rsid w:val="0035629D"/>
    <w:rsid w:val="0035650C"/>
    <w:rsid w:val="00357CB0"/>
    <w:rsid w:val="00357DE0"/>
    <w:rsid w:val="00363F5B"/>
    <w:rsid w:val="00367631"/>
    <w:rsid w:val="003766A3"/>
    <w:rsid w:val="003773E3"/>
    <w:rsid w:val="00384A4B"/>
    <w:rsid w:val="003949B2"/>
    <w:rsid w:val="003A73D8"/>
    <w:rsid w:val="003C0CBA"/>
    <w:rsid w:val="003C5902"/>
    <w:rsid w:val="003C653C"/>
    <w:rsid w:val="003C65C8"/>
    <w:rsid w:val="003C6E71"/>
    <w:rsid w:val="003D13E8"/>
    <w:rsid w:val="003D4C84"/>
    <w:rsid w:val="003F2812"/>
    <w:rsid w:val="003F5AB3"/>
    <w:rsid w:val="003F6030"/>
    <w:rsid w:val="00400141"/>
    <w:rsid w:val="0040228D"/>
    <w:rsid w:val="00405F6E"/>
    <w:rsid w:val="004069CD"/>
    <w:rsid w:val="00407B18"/>
    <w:rsid w:val="00414F3A"/>
    <w:rsid w:val="004274DD"/>
    <w:rsid w:val="00431649"/>
    <w:rsid w:val="004360F9"/>
    <w:rsid w:val="00442534"/>
    <w:rsid w:val="004442C9"/>
    <w:rsid w:val="00451E08"/>
    <w:rsid w:val="00452DD1"/>
    <w:rsid w:val="00474E24"/>
    <w:rsid w:val="00475609"/>
    <w:rsid w:val="00484A60"/>
    <w:rsid w:val="0049076B"/>
    <w:rsid w:val="00494248"/>
    <w:rsid w:val="00497D37"/>
    <w:rsid w:val="004A2094"/>
    <w:rsid w:val="004A6440"/>
    <w:rsid w:val="004B1A10"/>
    <w:rsid w:val="004C209F"/>
    <w:rsid w:val="004D17A1"/>
    <w:rsid w:val="004D1C6A"/>
    <w:rsid w:val="004D3881"/>
    <w:rsid w:val="004F0B1D"/>
    <w:rsid w:val="004F4F70"/>
    <w:rsid w:val="004F7E77"/>
    <w:rsid w:val="00503B65"/>
    <w:rsid w:val="00504769"/>
    <w:rsid w:val="00505AC1"/>
    <w:rsid w:val="005129F9"/>
    <w:rsid w:val="00512F47"/>
    <w:rsid w:val="00514265"/>
    <w:rsid w:val="00520478"/>
    <w:rsid w:val="00536DAD"/>
    <w:rsid w:val="00547684"/>
    <w:rsid w:val="00547BFC"/>
    <w:rsid w:val="00551017"/>
    <w:rsid w:val="00560F8B"/>
    <w:rsid w:val="00564C02"/>
    <w:rsid w:val="005705D8"/>
    <w:rsid w:val="0057563A"/>
    <w:rsid w:val="0057633D"/>
    <w:rsid w:val="00580C9B"/>
    <w:rsid w:val="005877C0"/>
    <w:rsid w:val="00590B37"/>
    <w:rsid w:val="00593055"/>
    <w:rsid w:val="005953E9"/>
    <w:rsid w:val="005A084A"/>
    <w:rsid w:val="005A481B"/>
    <w:rsid w:val="005A536E"/>
    <w:rsid w:val="005B1AAC"/>
    <w:rsid w:val="005C067E"/>
    <w:rsid w:val="005C3631"/>
    <w:rsid w:val="005D1D38"/>
    <w:rsid w:val="005E0871"/>
    <w:rsid w:val="005E26C0"/>
    <w:rsid w:val="005F75EE"/>
    <w:rsid w:val="0060102C"/>
    <w:rsid w:val="00604E56"/>
    <w:rsid w:val="00606555"/>
    <w:rsid w:val="006136AF"/>
    <w:rsid w:val="006276D5"/>
    <w:rsid w:val="00642033"/>
    <w:rsid w:val="00642853"/>
    <w:rsid w:val="00643F4A"/>
    <w:rsid w:val="00647694"/>
    <w:rsid w:val="006567ED"/>
    <w:rsid w:val="00656B63"/>
    <w:rsid w:val="0066737C"/>
    <w:rsid w:val="006711D4"/>
    <w:rsid w:val="00686E34"/>
    <w:rsid w:val="006916AB"/>
    <w:rsid w:val="00691AFC"/>
    <w:rsid w:val="00693EF3"/>
    <w:rsid w:val="00694A9B"/>
    <w:rsid w:val="006A24DE"/>
    <w:rsid w:val="006A6FFD"/>
    <w:rsid w:val="006C079E"/>
    <w:rsid w:val="006C0BF4"/>
    <w:rsid w:val="006C0E95"/>
    <w:rsid w:val="006C503A"/>
    <w:rsid w:val="006C7782"/>
    <w:rsid w:val="006D0DFC"/>
    <w:rsid w:val="006E2B1D"/>
    <w:rsid w:val="006E3620"/>
    <w:rsid w:val="006F0104"/>
    <w:rsid w:val="006F0A5A"/>
    <w:rsid w:val="006F0F7D"/>
    <w:rsid w:val="006F106D"/>
    <w:rsid w:val="00723B3F"/>
    <w:rsid w:val="00725C36"/>
    <w:rsid w:val="007275FA"/>
    <w:rsid w:val="00732150"/>
    <w:rsid w:val="00735E63"/>
    <w:rsid w:val="00737871"/>
    <w:rsid w:val="00740F68"/>
    <w:rsid w:val="00752279"/>
    <w:rsid w:val="00754DA7"/>
    <w:rsid w:val="00762787"/>
    <w:rsid w:val="00771BFE"/>
    <w:rsid w:val="00776ECF"/>
    <w:rsid w:val="007953EE"/>
    <w:rsid w:val="00797F3F"/>
    <w:rsid w:val="007A3BD6"/>
    <w:rsid w:val="007A65DB"/>
    <w:rsid w:val="007B0DFB"/>
    <w:rsid w:val="007B0EA0"/>
    <w:rsid w:val="007B275D"/>
    <w:rsid w:val="007B46A7"/>
    <w:rsid w:val="007D116E"/>
    <w:rsid w:val="007D6637"/>
    <w:rsid w:val="007E3B46"/>
    <w:rsid w:val="007E7CA1"/>
    <w:rsid w:val="008006EA"/>
    <w:rsid w:val="00801E83"/>
    <w:rsid w:val="00832577"/>
    <w:rsid w:val="008357F5"/>
    <w:rsid w:val="008363FC"/>
    <w:rsid w:val="00845384"/>
    <w:rsid w:val="00853439"/>
    <w:rsid w:val="00857502"/>
    <w:rsid w:val="008636FD"/>
    <w:rsid w:val="008646BD"/>
    <w:rsid w:val="00871E65"/>
    <w:rsid w:val="00892076"/>
    <w:rsid w:val="0089599D"/>
    <w:rsid w:val="00896DC7"/>
    <w:rsid w:val="00897ECB"/>
    <w:rsid w:val="008F0EF9"/>
    <w:rsid w:val="008F1D74"/>
    <w:rsid w:val="008F20A5"/>
    <w:rsid w:val="008F336C"/>
    <w:rsid w:val="00903F66"/>
    <w:rsid w:val="00922532"/>
    <w:rsid w:val="0092284A"/>
    <w:rsid w:val="00930A3E"/>
    <w:rsid w:val="009365EF"/>
    <w:rsid w:val="00937519"/>
    <w:rsid w:val="0094641D"/>
    <w:rsid w:val="00951119"/>
    <w:rsid w:val="0095118B"/>
    <w:rsid w:val="009515A5"/>
    <w:rsid w:val="00952DB6"/>
    <w:rsid w:val="00966807"/>
    <w:rsid w:val="00967F33"/>
    <w:rsid w:val="009858B8"/>
    <w:rsid w:val="00992C73"/>
    <w:rsid w:val="009A2BAD"/>
    <w:rsid w:val="009A4153"/>
    <w:rsid w:val="009A76A5"/>
    <w:rsid w:val="009B1602"/>
    <w:rsid w:val="009B1A46"/>
    <w:rsid w:val="009B36AA"/>
    <w:rsid w:val="009B42AF"/>
    <w:rsid w:val="009C0C02"/>
    <w:rsid w:val="009C44CB"/>
    <w:rsid w:val="009C4763"/>
    <w:rsid w:val="009D31EF"/>
    <w:rsid w:val="009E2AA9"/>
    <w:rsid w:val="009E74F5"/>
    <w:rsid w:val="009F1820"/>
    <w:rsid w:val="009F4BCC"/>
    <w:rsid w:val="009F6243"/>
    <w:rsid w:val="00A02B6B"/>
    <w:rsid w:val="00A055F2"/>
    <w:rsid w:val="00A14A82"/>
    <w:rsid w:val="00A213F6"/>
    <w:rsid w:val="00A22B26"/>
    <w:rsid w:val="00A44F86"/>
    <w:rsid w:val="00A5484F"/>
    <w:rsid w:val="00A5725C"/>
    <w:rsid w:val="00A611FC"/>
    <w:rsid w:val="00A62353"/>
    <w:rsid w:val="00A62849"/>
    <w:rsid w:val="00A70298"/>
    <w:rsid w:val="00A71E3A"/>
    <w:rsid w:val="00A72AB9"/>
    <w:rsid w:val="00A778B6"/>
    <w:rsid w:val="00A821E5"/>
    <w:rsid w:val="00A839E3"/>
    <w:rsid w:val="00A87ADB"/>
    <w:rsid w:val="00A918DD"/>
    <w:rsid w:val="00A932F4"/>
    <w:rsid w:val="00AB60DA"/>
    <w:rsid w:val="00AC091B"/>
    <w:rsid w:val="00AD6175"/>
    <w:rsid w:val="00AE08D3"/>
    <w:rsid w:val="00B000E8"/>
    <w:rsid w:val="00B001FB"/>
    <w:rsid w:val="00B002E2"/>
    <w:rsid w:val="00B0316F"/>
    <w:rsid w:val="00B134E7"/>
    <w:rsid w:val="00B2724D"/>
    <w:rsid w:val="00B27EBE"/>
    <w:rsid w:val="00B4205E"/>
    <w:rsid w:val="00B44F14"/>
    <w:rsid w:val="00B5565C"/>
    <w:rsid w:val="00B572CD"/>
    <w:rsid w:val="00B60747"/>
    <w:rsid w:val="00B6580F"/>
    <w:rsid w:val="00B65903"/>
    <w:rsid w:val="00B76910"/>
    <w:rsid w:val="00B808A0"/>
    <w:rsid w:val="00B82D59"/>
    <w:rsid w:val="00BB65F8"/>
    <w:rsid w:val="00BD0288"/>
    <w:rsid w:val="00BD051E"/>
    <w:rsid w:val="00BF071E"/>
    <w:rsid w:val="00BF25FD"/>
    <w:rsid w:val="00BF4469"/>
    <w:rsid w:val="00BF54EE"/>
    <w:rsid w:val="00C030A7"/>
    <w:rsid w:val="00C031C0"/>
    <w:rsid w:val="00C10616"/>
    <w:rsid w:val="00C1341D"/>
    <w:rsid w:val="00C22235"/>
    <w:rsid w:val="00C25201"/>
    <w:rsid w:val="00C37F69"/>
    <w:rsid w:val="00C408BF"/>
    <w:rsid w:val="00C464D0"/>
    <w:rsid w:val="00C47C95"/>
    <w:rsid w:val="00C575E5"/>
    <w:rsid w:val="00C625E1"/>
    <w:rsid w:val="00C67F39"/>
    <w:rsid w:val="00C727EC"/>
    <w:rsid w:val="00C74707"/>
    <w:rsid w:val="00C7619E"/>
    <w:rsid w:val="00C7679C"/>
    <w:rsid w:val="00C874A2"/>
    <w:rsid w:val="00C927FC"/>
    <w:rsid w:val="00C94966"/>
    <w:rsid w:val="00C97593"/>
    <w:rsid w:val="00CA12EF"/>
    <w:rsid w:val="00CA22A6"/>
    <w:rsid w:val="00CA4357"/>
    <w:rsid w:val="00CA54EB"/>
    <w:rsid w:val="00CB21EC"/>
    <w:rsid w:val="00CB722D"/>
    <w:rsid w:val="00CC0098"/>
    <w:rsid w:val="00CC095C"/>
    <w:rsid w:val="00CC2F0C"/>
    <w:rsid w:val="00CC6D71"/>
    <w:rsid w:val="00CF1C9E"/>
    <w:rsid w:val="00CF3F13"/>
    <w:rsid w:val="00CF43C4"/>
    <w:rsid w:val="00CF4731"/>
    <w:rsid w:val="00CF5B45"/>
    <w:rsid w:val="00CF60D5"/>
    <w:rsid w:val="00D00877"/>
    <w:rsid w:val="00D0272B"/>
    <w:rsid w:val="00D04BAB"/>
    <w:rsid w:val="00D0512A"/>
    <w:rsid w:val="00D07892"/>
    <w:rsid w:val="00D13095"/>
    <w:rsid w:val="00D20072"/>
    <w:rsid w:val="00D277FD"/>
    <w:rsid w:val="00D36E58"/>
    <w:rsid w:val="00D40359"/>
    <w:rsid w:val="00D46E30"/>
    <w:rsid w:val="00D574B5"/>
    <w:rsid w:val="00D605A0"/>
    <w:rsid w:val="00D67BAE"/>
    <w:rsid w:val="00D705B8"/>
    <w:rsid w:val="00D7622B"/>
    <w:rsid w:val="00D8784A"/>
    <w:rsid w:val="00D903AE"/>
    <w:rsid w:val="00D91728"/>
    <w:rsid w:val="00D95648"/>
    <w:rsid w:val="00D96EDB"/>
    <w:rsid w:val="00DA5FC1"/>
    <w:rsid w:val="00DA748C"/>
    <w:rsid w:val="00DB0C71"/>
    <w:rsid w:val="00DB168A"/>
    <w:rsid w:val="00DB43A3"/>
    <w:rsid w:val="00DC0016"/>
    <w:rsid w:val="00DC30EE"/>
    <w:rsid w:val="00DC44E4"/>
    <w:rsid w:val="00DC64D7"/>
    <w:rsid w:val="00DD3895"/>
    <w:rsid w:val="00DE2EEF"/>
    <w:rsid w:val="00DE6C36"/>
    <w:rsid w:val="00DF3D00"/>
    <w:rsid w:val="00E03753"/>
    <w:rsid w:val="00E10677"/>
    <w:rsid w:val="00E23A0C"/>
    <w:rsid w:val="00E27B73"/>
    <w:rsid w:val="00E34DE2"/>
    <w:rsid w:val="00E352F1"/>
    <w:rsid w:val="00E520FE"/>
    <w:rsid w:val="00E5409F"/>
    <w:rsid w:val="00E63596"/>
    <w:rsid w:val="00E6555E"/>
    <w:rsid w:val="00E72ECA"/>
    <w:rsid w:val="00E73D40"/>
    <w:rsid w:val="00E7560F"/>
    <w:rsid w:val="00E83E74"/>
    <w:rsid w:val="00E86AA5"/>
    <w:rsid w:val="00E87F28"/>
    <w:rsid w:val="00E9360C"/>
    <w:rsid w:val="00E955FF"/>
    <w:rsid w:val="00E96A2B"/>
    <w:rsid w:val="00EA60D5"/>
    <w:rsid w:val="00EB4680"/>
    <w:rsid w:val="00ED6246"/>
    <w:rsid w:val="00EE053F"/>
    <w:rsid w:val="00EF7B1D"/>
    <w:rsid w:val="00F00871"/>
    <w:rsid w:val="00F04A9A"/>
    <w:rsid w:val="00F07D39"/>
    <w:rsid w:val="00F12333"/>
    <w:rsid w:val="00F2641E"/>
    <w:rsid w:val="00F26DEA"/>
    <w:rsid w:val="00F27190"/>
    <w:rsid w:val="00F31462"/>
    <w:rsid w:val="00F438CB"/>
    <w:rsid w:val="00F44CEC"/>
    <w:rsid w:val="00F509BA"/>
    <w:rsid w:val="00F540AE"/>
    <w:rsid w:val="00F57041"/>
    <w:rsid w:val="00F60443"/>
    <w:rsid w:val="00F70008"/>
    <w:rsid w:val="00F70CD4"/>
    <w:rsid w:val="00F773B6"/>
    <w:rsid w:val="00F77B58"/>
    <w:rsid w:val="00F77C01"/>
    <w:rsid w:val="00F87A61"/>
    <w:rsid w:val="00F90F2F"/>
    <w:rsid w:val="00F93B73"/>
    <w:rsid w:val="00FA090A"/>
    <w:rsid w:val="00FA3422"/>
    <w:rsid w:val="00FB1A88"/>
    <w:rsid w:val="00FB4CBF"/>
    <w:rsid w:val="00FC635A"/>
    <w:rsid w:val="00FD0A48"/>
    <w:rsid w:val="00FE16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5:docId w15:val="{988DDC93-992B-423B-BEEA-15FBFC4DA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0A9"/>
    <w:pPr>
      <w:suppressAutoHyphens/>
    </w:pPr>
    <w:rPr>
      <w:sz w:val="24"/>
      <w:szCs w:val="24"/>
      <w:lang w:eastAsia="ar-SA"/>
    </w:rPr>
  </w:style>
  <w:style w:type="paragraph" w:styleId="Heading1">
    <w:name w:val="heading 1"/>
    <w:basedOn w:val="Normal"/>
    <w:next w:val="Normal"/>
    <w:qFormat/>
    <w:pPr>
      <w:keepNext/>
      <w:numPr>
        <w:numId w:val="1"/>
      </w:numPr>
      <w:outlineLvl w:val="0"/>
    </w:pPr>
    <w:rPr>
      <w:b/>
      <w:bCs/>
    </w:rPr>
  </w:style>
  <w:style w:type="paragraph" w:styleId="Heading2">
    <w:name w:val="heading 2"/>
    <w:basedOn w:val="Normal"/>
    <w:next w:val="Normal"/>
    <w:qFormat/>
    <w:pPr>
      <w:keepNext/>
      <w:numPr>
        <w:ilvl w:val="1"/>
        <w:numId w:val="1"/>
      </w:numPr>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Times New Roman" w:eastAsia="Times New Roman" w:hAnsi="Times New Roman" w:cs="Times New Roman"/>
    </w:rPr>
  </w:style>
  <w:style w:type="character" w:customStyle="1" w:styleId="WW8Num12z2">
    <w:name w:val="WW8Num12z2"/>
    <w:rPr>
      <w:rFonts w:ascii="Wingdings" w:hAnsi="Wingdings"/>
    </w:rPr>
  </w:style>
  <w:style w:type="character" w:customStyle="1" w:styleId="WW8Num12z4">
    <w:name w:val="WW8Num12z4"/>
    <w:rPr>
      <w:rFonts w:ascii="Courier New" w:hAnsi="Courier New"/>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rPr>
      <w:rFonts w:ascii="Symbol" w:hAnsi="Symbol"/>
    </w:rPr>
  </w:style>
  <w:style w:type="character" w:customStyle="1" w:styleId="WW8Num14z1">
    <w:name w:val="WW8Num14z1"/>
    <w:rPr>
      <w:rFonts w:ascii="Courier New" w:hAnsi="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2">
    <w:name w:val="WW8Num21z2"/>
    <w:rPr>
      <w:rFonts w:ascii="Wingdings" w:hAnsi="Wingdings"/>
    </w:rPr>
  </w:style>
  <w:style w:type="character" w:customStyle="1" w:styleId="WW8Num21z4">
    <w:name w:val="WW8Num21z4"/>
    <w:rPr>
      <w:rFonts w:ascii="Courier New" w:hAnsi="Courier New"/>
    </w:rPr>
  </w:style>
  <w:style w:type="character" w:styleId="Hyperlink">
    <w:name w:val="Hyperlink"/>
    <w:rPr>
      <w:color w:val="0000FF"/>
      <w:u w:val="single"/>
    </w:rPr>
  </w:style>
  <w:style w:type="character" w:styleId="CommentReference">
    <w:name w:val="annotation reference"/>
    <w:rPr>
      <w:sz w:val="16"/>
      <w:szCs w:val="16"/>
    </w:rPr>
  </w:style>
  <w:style w:type="character" w:styleId="SubtleEmphasis">
    <w:name w:val="Subtle Emphasis"/>
    <w:qFormat/>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Liberation Sans" w:eastAsia="DejaVu Sans" w:hAnsi="Liberation Sans" w:cs="DejaVu Sans"/>
      <w:sz w:val="28"/>
      <w:szCs w:val="28"/>
    </w:rPr>
  </w:style>
  <w:style w:type="paragraph" w:styleId="BodyText">
    <w:name w:val="Body Text"/>
    <w:basedOn w:val="Normal"/>
    <w:rPr>
      <w:i/>
      <w:iCs/>
    </w:r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Footer">
    <w:name w:val="footer"/>
    <w:basedOn w:val="Normal"/>
    <w:link w:val="FooterChar"/>
    <w:uiPriority w:val="99"/>
    <w:pPr>
      <w:tabs>
        <w:tab w:val="center" w:pos="4153"/>
        <w:tab w:val="right" w:pos="8306"/>
      </w:tabs>
    </w:pPr>
  </w:style>
  <w:style w:type="paragraph" w:styleId="ListParagraph">
    <w:name w:val="List Paragraph"/>
    <w:basedOn w:val="Normal"/>
    <w:qFormat/>
    <w:pPr>
      <w:spacing w:after="200" w:line="276" w:lineRule="auto"/>
    </w:pPr>
    <w:rPr>
      <w:rFonts w:ascii="Lucida Sans Unicode" w:eastAsia="DejaVu Sans" w:hAnsi="Lucida Sans Unicode" w:cs="font292"/>
      <w:kern w:val="1"/>
      <w:sz w:val="22"/>
      <w:szCs w:val="22"/>
      <w:lang w:eastAsia="en-US" w:bidi="en-US"/>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BalloonText">
    <w:name w:val="Balloon Text"/>
    <w:basedOn w:val="Normal"/>
    <w:rPr>
      <w:rFonts w:ascii="Tahoma" w:hAnsi="Tahoma" w:cs="Tahoma"/>
      <w:sz w:val="16"/>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FootnoteText">
    <w:name w:val="footnote text"/>
    <w:basedOn w:val="Normal"/>
    <w:semiHidden/>
    <w:rsid w:val="0028358E"/>
    <w:rPr>
      <w:sz w:val="20"/>
      <w:szCs w:val="20"/>
    </w:rPr>
  </w:style>
  <w:style w:type="character" w:styleId="FootnoteReference">
    <w:name w:val="footnote reference"/>
    <w:semiHidden/>
    <w:rsid w:val="0028358E"/>
    <w:rPr>
      <w:vertAlign w:val="superscript"/>
    </w:rPr>
  </w:style>
  <w:style w:type="paragraph" w:styleId="Header">
    <w:name w:val="header"/>
    <w:basedOn w:val="Normal"/>
    <w:link w:val="HeaderChar"/>
    <w:rsid w:val="00A22B26"/>
    <w:pPr>
      <w:tabs>
        <w:tab w:val="center" w:pos="4513"/>
        <w:tab w:val="right" w:pos="9026"/>
      </w:tabs>
    </w:pPr>
  </w:style>
  <w:style w:type="character" w:customStyle="1" w:styleId="HeaderChar">
    <w:name w:val="Header Char"/>
    <w:link w:val="Header"/>
    <w:rsid w:val="00A22B26"/>
    <w:rPr>
      <w:sz w:val="24"/>
      <w:szCs w:val="24"/>
      <w:lang w:eastAsia="ar-SA"/>
    </w:rPr>
  </w:style>
  <w:style w:type="character" w:customStyle="1" w:styleId="FooterChar">
    <w:name w:val="Footer Char"/>
    <w:link w:val="Footer"/>
    <w:uiPriority w:val="99"/>
    <w:rsid w:val="00A22B26"/>
    <w:rPr>
      <w:sz w:val="24"/>
      <w:szCs w:val="24"/>
      <w:lang w:eastAsia="ar-SA"/>
    </w:rPr>
  </w:style>
  <w:style w:type="table" w:styleId="TableGrid">
    <w:name w:val="Table Grid"/>
    <w:basedOn w:val="TableNormal"/>
    <w:rsid w:val="0043164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53259"/>
    <w:pPr>
      <w:suppressAutoHyphens w:val="0"/>
      <w:spacing w:before="100" w:beforeAutospacing="1" w:after="100" w:afterAutospacing="1"/>
    </w:pPr>
    <w:rPr>
      <w:rFonts w:eastAsiaTheme="minorEastAsia"/>
      <w:lang w:eastAsia="en-GB"/>
    </w:rPr>
  </w:style>
  <w:style w:type="character" w:customStyle="1" w:styleId="EndNoteBibliographyChar">
    <w:name w:val="EndNote Bibliography Char"/>
    <w:basedOn w:val="DefaultParagraphFont"/>
    <w:link w:val="EndNoteBibliography"/>
    <w:locked/>
    <w:rsid w:val="002915B9"/>
    <w:rPr>
      <w:noProof/>
      <w:sz w:val="24"/>
      <w:szCs w:val="24"/>
      <w:lang w:eastAsia="ar-SA"/>
    </w:rPr>
  </w:style>
  <w:style w:type="paragraph" w:customStyle="1" w:styleId="EndNoteBibliography">
    <w:name w:val="EndNote Bibliography"/>
    <w:basedOn w:val="Normal"/>
    <w:link w:val="EndNoteBibliographyChar"/>
    <w:rsid w:val="002915B9"/>
    <w:pPr>
      <w:jc w:val="both"/>
    </w:pPr>
    <w:rPr>
      <w:noProof/>
    </w:rPr>
  </w:style>
  <w:style w:type="character" w:customStyle="1" w:styleId="highwire-cite-authors">
    <w:name w:val="highwire-cite-authors"/>
    <w:basedOn w:val="DefaultParagraphFont"/>
    <w:rsid w:val="002336F5"/>
  </w:style>
  <w:style w:type="character" w:customStyle="1" w:styleId="nlm-surname">
    <w:name w:val="nlm-surname"/>
    <w:basedOn w:val="DefaultParagraphFont"/>
    <w:rsid w:val="002336F5"/>
  </w:style>
  <w:style w:type="character" w:customStyle="1" w:styleId="nlm-given-names">
    <w:name w:val="nlm-given-names"/>
    <w:basedOn w:val="DefaultParagraphFont"/>
    <w:rsid w:val="002336F5"/>
  </w:style>
  <w:style w:type="character" w:customStyle="1" w:styleId="highwire-cite-title">
    <w:name w:val="highwire-cite-title"/>
    <w:basedOn w:val="DefaultParagraphFont"/>
    <w:rsid w:val="002336F5"/>
  </w:style>
  <w:style w:type="character" w:customStyle="1" w:styleId="highwire-cite-metadata-journal">
    <w:name w:val="highwire-cite-metadata-journal"/>
    <w:basedOn w:val="DefaultParagraphFont"/>
    <w:rsid w:val="002336F5"/>
  </w:style>
  <w:style w:type="character" w:customStyle="1" w:styleId="highwire-cite-metadata-date">
    <w:name w:val="highwire-cite-metadata-date"/>
    <w:basedOn w:val="DefaultParagraphFont"/>
    <w:rsid w:val="002336F5"/>
  </w:style>
  <w:style w:type="character" w:customStyle="1" w:styleId="highwire-cite-metadata-volume">
    <w:name w:val="highwire-cite-metadata-volume"/>
    <w:basedOn w:val="DefaultParagraphFont"/>
    <w:rsid w:val="002336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64191">
      <w:bodyDiv w:val="1"/>
      <w:marLeft w:val="0"/>
      <w:marRight w:val="0"/>
      <w:marTop w:val="0"/>
      <w:marBottom w:val="0"/>
      <w:divBdr>
        <w:top w:val="none" w:sz="0" w:space="0" w:color="auto"/>
        <w:left w:val="none" w:sz="0" w:space="0" w:color="auto"/>
        <w:bottom w:val="none" w:sz="0" w:space="0" w:color="auto"/>
        <w:right w:val="none" w:sz="0" w:space="0" w:color="auto"/>
      </w:divBdr>
    </w:div>
    <w:div w:id="1067648289">
      <w:bodyDiv w:val="1"/>
      <w:marLeft w:val="0"/>
      <w:marRight w:val="0"/>
      <w:marTop w:val="0"/>
      <w:marBottom w:val="0"/>
      <w:divBdr>
        <w:top w:val="none" w:sz="0" w:space="0" w:color="auto"/>
        <w:left w:val="none" w:sz="0" w:space="0" w:color="auto"/>
        <w:bottom w:val="none" w:sz="0" w:space="0" w:color="auto"/>
        <w:right w:val="none" w:sz="0" w:space="0" w:color="auto"/>
      </w:divBdr>
      <w:divsChild>
        <w:div w:id="302858900">
          <w:marLeft w:val="0"/>
          <w:marRight w:val="0"/>
          <w:marTop w:val="0"/>
          <w:marBottom w:val="0"/>
          <w:divBdr>
            <w:top w:val="none" w:sz="0" w:space="0" w:color="auto"/>
            <w:left w:val="none" w:sz="0" w:space="0" w:color="auto"/>
            <w:bottom w:val="none" w:sz="0" w:space="0" w:color="auto"/>
            <w:right w:val="none" w:sz="0" w:space="0" w:color="auto"/>
          </w:divBdr>
          <w:divsChild>
            <w:div w:id="1969698914">
              <w:marLeft w:val="0"/>
              <w:marRight w:val="0"/>
              <w:marTop w:val="0"/>
              <w:marBottom w:val="0"/>
              <w:divBdr>
                <w:top w:val="none" w:sz="0" w:space="0" w:color="auto"/>
                <w:left w:val="none" w:sz="0" w:space="0" w:color="auto"/>
                <w:bottom w:val="none" w:sz="0" w:space="0" w:color="auto"/>
                <w:right w:val="none" w:sz="0" w:space="0" w:color="auto"/>
              </w:divBdr>
              <w:divsChild>
                <w:div w:id="63741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834731">
      <w:bodyDiv w:val="1"/>
      <w:marLeft w:val="0"/>
      <w:marRight w:val="0"/>
      <w:marTop w:val="0"/>
      <w:marBottom w:val="0"/>
      <w:divBdr>
        <w:top w:val="none" w:sz="0" w:space="0" w:color="auto"/>
        <w:left w:val="none" w:sz="0" w:space="0" w:color="auto"/>
        <w:bottom w:val="none" w:sz="0" w:space="0" w:color="auto"/>
        <w:right w:val="none" w:sz="0" w:space="0" w:color="auto"/>
      </w:divBdr>
    </w:div>
    <w:div w:id="164038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wnstudy.com/News_and_activities/Documents/PAID_problem_areas_in_diabetes_questionnaire.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ealedenvelop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17458835.dotm</Template>
  <TotalTime>1</TotalTime>
  <Pages>12</Pages>
  <Words>5902</Words>
  <Characters>33647</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IMPROVE trial statistical analysis plan</vt:lpstr>
    </vt:vector>
  </TitlesOfParts>
  <Company>MRC</Company>
  <LinksUpToDate>false</LinksUpToDate>
  <CharactersWithSpaces>39471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IMPROVE trial statistical analysis plan</dc:title>
  <dc:creator>SYSTEM</dc:creator>
  <cp:lastModifiedBy>Elizabeth Murray</cp:lastModifiedBy>
  <cp:revision>3</cp:revision>
  <cp:lastPrinted>2012-09-17T14:12:00Z</cp:lastPrinted>
  <dcterms:created xsi:type="dcterms:W3CDTF">2017-05-10T11:10:00Z</dcterms:created>
  <dcterms:modified xsi:type="dcterms:W3CDTF">2017-05-10T11:11:00Z</dcterms:modified>
</cp:coreProperties>
</file>